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711A" w:rsidRDefault="00BC7782" w:rsidP="00D552F5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4"/>
          <w:szCs w:val="24"/>
          <w:lang w:val="en-US" w:eastAsia="en-US"/>
        </w:rPr>
      </w:pPr>
      <w:bookmarkStart w:id="0" w:name="_GoBack"/>
      <w:r>
        <w:rPr>
          <w:noProof/>
          <w:lang w:val="en-US" w:eastAsia="en-US"/>
        </w:rPr>
        <w:drawing>
          <wp:anchor distT="0" distB="0" distL="114300" distR="114300" simplePos="0" relativeHeight="251659264" behindDoc="0" locked="0" layoutInCell="1" allowOverlap="1" wp14:anchorId="3DCE4A35" wp14:editId="2E019BF0">
            <wp:simplePos x="0" y="0"/>
            <wp:positionH relativeFrom="column">
              <wp:posOffset>1717675</wp:posOffset>
            </wp:positionH>
            <wp:positionV relativeFrom="paragraph">
              <wp:posOffset>-496570</wp:posOffset>
            </wp:positionV>
            <wp:extent cx="2710815" cy="1339215"/>
            <wp:effectExtent l="0" t="0" r="0" b="0"/>
            <wp:wrapTopAndBottom/>
            <wp:docPr id="7" name="Picture 5" descr="SEECP лог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ECP лого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10815" cy="133921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bookmarkEnd w:id="0"/>
    <w:p w:rsidR="00486AFC" w:rsidRPr="00726B61" w:rsidRDefault="00486AFC" w:rsidP="00D552F5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4"/>
          <w:szCs w:val="24"/>
          <w:lang w:val="en-US" w:eastAsia="en-US"/>
        </w:rPr>
      </w:pPr>
    </w:p>
    <w:p w:rsidR="00C34DF9" w:rsidRDefault="00C34DF9" w:rsidP="00D552F5">
      <w:pPr>
        <w:spacing w:after="0" w:line="240" w:lineRule="auto"/>
        <w:ind w:left="708" w:firstLine="708"/>
        <w:jc w:val="center"/>
        <w:rPr>
          <w:rFonts w:ascii="Times New Roman" w:eastAsiaTheme="minorHAnsi" w:hAnsi="Times New Roman" w:cs="Times New Roman"/>
          <w:b/>
          <w:sz w:val="24"/>
          <w:szCs w:val="24"/>
          <w:lang w:val="en-US" w:eastAsia="en-US"/>
        </w:rPr>
      </w:pPr>
    </w:p>
    <w:p w:rsidR="000E2C13" w:rsidRDefault="005632C8" w:rsidP="00D552F5">
      <w:pPr>
        <w:spacing w:after="0" w:line="240" w:lineRule="auto"/>
        <w:ind w:left="708" w:firstLine="708"/>
        <w:rPr>
          <w:rFonts w:ascii="Times New Roman" w:eastAsiaTheme="minorHAnsi" w:hAnsi="Times New Roman" w:cs="Times New Roman"/>
          <w:b/>
          <w:sz w:val="24"/>
          <w:szCs w:val="24"/>
          <w:lang w:val="en-US" w:eastAsia="en-US"/>
        </w:rPr>
      </w:pPr>
      <w:r>
        <w:rPr>
          <w:rFonts w:ascii="Times New Roman" w:eastAsiaTheme="minorHAnsi" w:hAnsi="Times New Roman" w:cs="Times New Roman"/>
          <w:b/>
          <w:sz w:val="24"/>
          <w:szCs w:val="24"/>
          <w:lang w:val="en-US" w:eastAsia="en-US"/>
        </w:rPr>
        <w:t>SEECP JOINT</w:t>
      </w:r>
      <w:r w:rsidR="000A58AD">
        <w:rPr>
          <w:rFonts w:ascii="Times New Roman" w:eastAsiaTheme="minorHAnsi" w:hAnsi="Times New Roman" w:cs="Times New Roman"/>
          <w:b/>
          <w:sz w:val="24"/>
          <w:szCs w:val="24"/>
          <w:lang w:val="en-US" w:eastAsia="en-US"/>
        </w:rPr>
        <w:t xml:space="preserve"> STATEMENT </w:t>
      </w:r>
      <w:r w:rsidR="00C34DF9">
        <w:rPr>
          <w:rFonts w:ascii="Times New Roman" w:eastAsiaTheme="minorHAnsi" w:hAnsi="Times New Roman" w:cs="Times New Roman"/>
          <w:b/>
          <w:sz w:val="24"/>
          <w:szCs w:val="24"/>
          <w:lang w:val="en-US" w:eastAsia="en-US"/>
        </w:rPr>
        <w:t>ON MIGRATION</w:t>
      </w:r>
      <w:r w:rsidR="00517E0E">
        <w:rPr>
          <w:rFonts w:ascii="Times New Roman" w:eastAsiaTheme="minorHAnsi" w:hAnsi="Times New Roman" w:cs="Times New Roman"/>
          <w:b/>
          <w:sz w:val="24"/>
          <w:szCs w:val="24"/>
          <w:lang w:val="en-US" w:eastAsia="en-US"/>
        </w:rPr>
        <w:t xml:space="preserve"> </w:t>
      </w:r>
      <w:r w:rsidR="00C34DF9">
        <w:rPr>
          <w:rFonts w:ascii="Times New Roman" w:eastAsiaTheme="minorHAnsi" w:hAnsi="Times New Roman" w:cs="Times New Roman"/>
          <w:b/>
          <w:sz w:val="24"/>
          <w:szCs w:val="24"/>
          <w:lang w:val="en-US" w:eastAsia="en-US"/>
        </w:rPr>
        <w:t>CHALLENGES</w:t>
      </w:r>
    </w:p>
    <w:p w:rsidR="005632C8" w:rsidRDefault="005632C8" w:rsidP="00D552F5">
      <w:pPr>
        <w:spacing w:after="0" w:line="240" w:lineRule="auto"/>
        <w:ind w:left="708" w:firstLine="708"/>
        <w:jc w:val="center"/>
        <w:rPr>
          <w:rFonts w:ascii="Times New Roman" w:eastAsiaTheme="minorHAnsi" w:hAnsi="Times New Roman" w:cs="Times New Roman"/>
          <w:b/>
          <w:sz w:val="24"/>
          <w:szCs w:val="24"/>
          <w:lang w:val="en-US" w:eastAsia="en-US"/>
        </w:rPr>
      </w:pPr>
    </w:p>
    <w:p w:rsidR="00C34DF9" w:rsidRDefault="006F065B" w:rsidP="00D552F5">
      <w:pPr>
        <w:spacing w:after="0" w:line="240" w:lineRule="auto"/>
        <w:ind w:left="3540"/>
        <w:rPr>
          <w:rFonts w:ascii="Times New Roman" w:eastAsiaTheme="minorHAnsi" w:hAnsi="Times New Roman" w:cs="Times New Roman"/>
          <w:b/>
          <w:sz w:val="24"/>
          <w:szCs w:val="24"/>
          <w:lang w:val="en-US" w:eastAsia="en-US"/>
        </w:rPr>
      </w:pPr>
      <w:r>
        <w:rPr>
          <w:rFonts w:ascii="Times New Roman" w:eastAsiaTheme="minorHAnsi" w:hAnsi="Times New Roman" w:cs="Times New Roman"/>
          <w:b/>
          <w:sz w:val="24"/>
          <w:szCs w:val="24"/>
          <w:lang w:val="en-US" w:eastAsia="en-US"/>
        </w:rPr>
        <w:t>Sofia, 2 February 2016</w:t>
      </w:r>
    </w:p>
    <w:p w:rsidR="000E2C13" w:rsidRDefault="000E2C13" w:rsidP="000E2C13">
      <w:pPr>
        <w:spacing w:after="0" w:line="240" w:lineRule="auto"/>
        <w:jc w:val="both"/>
        <w:rPr>
          <w:rFonts w:ascii="Times New Roman" w:eastAsiaTheme="minorHAnsi" w:hAnsi="Times New Roman" w:cs="Times New Roman"/>
          <w:b/>
          <w:sz w:val="24"/>
          <w:szCs w:val="24"/>
          <w:lang w:val="en-US" w:eastAsia="en-US"/>
        </w:rPr>
      </w:pPr>
    </w:p>
    <w:p w:rsidR="00FE3EF8" w:rsidRDefault="000E2C13" w:rsidP="006F065B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</w:pPr>
      <w:r w:rsidRPr="00462181">
        <w:rPr>
          <w:rFonts w:ascii="Times New Roman" w:eastAsiaTheme="minorHAnsi" w:hAnsi="Times New Roman" w:cs="Times New Roman"/>
          <w:sz w:val="24"/>
          <w:szCs w:val="24"/>
          <w:lang w:val="en-GB" w:eastAsia="en-US"/>
        </w:rPr>
        <w:t xml:space="preserve">We, the Ministers of Foreign Affairs </w:t>
      </w:r>
      <w:r w:rsidR="00147205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o</w:t>
      </w:r>
      <w:proofErr w:type="spellStart"/>
      <w:r w:rsidRPr="00462181">
        <w:rPr>
          <w:rFonts w:ascii="Times New Roman" w:eastAsiaTheme="minorHAnsi" w:hAnsi="Times New Roman" w:cs="Times New Roman"/>
          <w:sz w:val="24"/>
          <w:szCs w:val="24"/>
          <w:lang w:val="en-GB" w:eastAsia="en-US"/>
        </w:rPr>
        <w:t>f</w:t>
      </w:r>
      <w:proofErr w:type="spellEnd"/>
      <w:r w:rsidRPr="00462181">
        <w:rPr>
          <w:rFonts w:ascii="Times New Roman" w:eastAsiaTheme="minorHAnsi" w:hAnsi="Times New Roman" w:cs="Times New Roman"/>
          <w:sz w:val="24"/>
          <w:szCs w:val="24"/>
          <w:lang w:val="en-GB" w:eastAsia="en-US"/>
        </w:rPr>
        <w:t xml:space="preserve"> the</w:t>
      </w:r>
      <w:r w:rsidRPr="00462181">
        <w:rPr>
          <w:rFonts w:ascii="Times New Roman" w:hAnsi="Times New Roman" w:cs="Times New Roman"/>
          <w:sz w:val="24"/>
          <w:szCs w:val="24"/>
          <w:lang w:val="en-US"/>
        </w:rPr>
        <w:t xml:space="preserve"> South East European Cooperation Process</w:t>
      </w:r>
      <w:r w:rsidRPr="00462181">
        <w:rPr>
          <w:rFonts w:ascii="Times New Roman" w:eastAsiaTheme="minorHAnsi" w:hAnsi="Times New Roman" w:cs="Times New Roman"/>
          <w:sz w:val="24"/>
          <w:szCs w:val="24"/>
          <w:lang w:val="en-GB" w:eastAsia="en-US"/>
        </w:rPr>
        <w:t xml:space="preserve"> </w:t>
      </w:r>
      <w:r w:rsidRPr="00CB3B3A">
        <w:rPr>
          <w:rFonts w:ascii="Times New Roman" w:eastAsiaTheme="minorHAnsi" w:hAnsi="Times New Roman" w:cs="Times New Roman"/>
          <w:sz w:val="24"/>
          <w:szCs w:val="24"/>
          <w:lang w:val="en-GB" w:eastAsia="en-US"/>
        </w:rPr>
        <w:t>(SEECP)</w:t>
      </w:r>
      <w:r w:rsidR="00D552F5">
        <w:rPr>
          <w:rFonts w:ascii="Times New Roman" w:eastAsiaTheme="minorHAnsi" w:hAnsi="Times New Roman" w:cs="Times New Roman"/>
          <w:sz w:val="24"/>
          <w:szCs w:val="24"/>
          <w:lang w:val="en-GB" w:eastAsia="en-US"/>
        </w:rPr>
        <w:t xml:space="preserve"> Participants </w:t>
      </w:r>
      <w:r w:rsidR="00CB3B3A" w:rsidRPr="00462181">
        <w:rPr>
          <w:rFonts w:ascii="Times New Roman" w:eastAsiaTheme="minorHAnsi" w:hAnsi="Times New Roman" w:cs="Times New Roman"/>
          <w:sz w:val="24"/>
          <w:szCs w:val="24"/>
          <w:lang w:val="en-GB" w:eastAsia="en-US"/>
        </w:rPr>
        <w:t>m</w:t>
      </w:r>
      <w:r w:rsidR="00CB3B3A">
        <w:rPr>
          <w:rFonts w:ascii="Times New Roman" w:eastAsiaTheme="minorHAnsi" w:hAnsi="Times New Roman" w:cs="Times New Roman"/>
          <w:sz w:val="24"/>
          <w:szCs w:val="24"/>
          <w:lang w:val="en-GB" w:eastAsia="en-US"/>
        </w:rPr>
        <w:t>et</w:t>
      </w:r>
      <w:r w:rsidR="00CB3B3A" w:rsidRPr="00462181">
        <w:rPr>
          <w:rFonts w:ascii="Times New Roman" w:eastAsiaTheme="minorHAnsi" w:hAnsi="Times New Roman" w:cs="Times New Roman"/>
          <w:sz w:val="24"/>
          <w:szCs w:val="24"/>
          <w:lang w:val="en-GB" w:eastAsia="en-US"/>
        </w:rPr>
        <w:t xml:space="preserve"> </w:t>
      </w:r>
      <w:r w:rsidRPr="00462181">
        <w:rPr>
          <w:rFonts w:ascii="Times New Roman" w:eastAsiaTheme="minorHAnsi" w:hAnsi="Times New Roman" w:cs="Times New Roman"/>
          <w:sz w:val="24"/>
          <w:szCs w:val="24"/>
          <w:lang w:val="en-GB" w:eastAsia="en-US"/>
        </w:rPr>
        <w:t xml:space="preserve">in Sofia on </w:t>
      </w:r>
      <w:r w:rsidR="00361560">
        <w:rPr>
          <w:rFonts w:ascii="Times New Roman" w:eastAsiaTheme="minorHAnsi" w:hAnsi="Times New Roman" w:cs="Times New Roman"/>
          <w:sz w:val="24"/>
          <w:szCs w:val="24"/>
          <w:lang w:val="en-GB" w:eastAsia="en-US"/>
        </w:rPr>
        <w:t xml:space="preserve">2 </w:t>
      </w:r>
      <w:r w:rsidRPr="00462181">
        <w:rPr>
          <w:rFonts w:ascii="Times New Roman" w:eastAsiaTheme="minorHAnsi" w:hAnsi="Times New Roman" w:cs="Times New Roman"/>
          <w:sz w:val="24"/>
          <w:szCs w:val="24"/>
          <w:lang w:val="en-GB" w:eastAsia="en-US"/>
        </w:rPr>
        <w:t>February</w:t>
      </w:r>
      <w:r w:rsidR="00F164E2">
        <w:rPr>
          <w:rFonts w:ascii="Times New Roman" w:eastAsiaTheme="minorHAnsi" w:hAnsi="Times New Roman" w:cs="Times New Roman"/>
          <w:sz w:val="24"/>
          <w:szCs w:val="24"/>
          <w:lang w:val="en-GB" w:eastAsia="en-US"/>
        </w:rPr>
        <w:t xml:space="preserve"> </w:t>
      </w:r>
      <w:r w:rsidRPr="00462181">
        <w:rPr>
          <w:rFonts w:ascii="Times New Roman" w:eastAsiaTheme="minorHAnsi" w:hAnsi="Times New Roman" w:cs="Times New Roman"/>
          <w:sz w:val="24"/>
          <w:szCs w:val="24"/>
          <w:lang w:val="en-GB" w:eastAsia="en-US"/>
        </w:rPr>
        <w:t xml:space="preserve">2016, </w:t>
      </w:r>
      <w:r w:rsidR="00CB3B3A">
        <w:rPr>
          <w:rFonts w:ascii="Times New Roman" w:eastAsiaTheme="minorHAnsi" w:hAnsi="Times New Roman" w:cs="Times New Roman"/>
          <w:sz w:val="24"/>
          <w:szCs w:val="24"/>
          <w:lang w:val="en-GB" w:eastAsia="en-US"/>
        </w:rPr>
        <w:t>in</w:t>
      </w:r>
      <w:r w:rsidRPr="00462181">
        <w:rPr>
          <w:rFonts w:ascii="Times New Roman" w:eastAsiaTheme="minorHAnsi" w:hAnsi="Times New Roman" w:cs="Times New Roman"/>
          <w:sz w:val="24"/>
          <w:szCs w:val="24"/>
          <w:lang w:val="en-GB" w:eastAsia="en-US"/>
        </w:rPr>
        <w:t xml:space="preserve"> the presence of the</w:t>
      </w:r>
      <w:r w:rsidR="00E6030C">
        <w:rPr>
          <w:rFonts w:ascii="Times New Roman" w:eastAsiaTheme="minorHAnsi" w:hAnsi="Times New Roman" w:cs="Times New Roman"/>
          <w:sz w:val="24"/>
          <w:szCs w:val="24"/>
          <w:lang w:val="en-GB" w:eastAsia="en-US"/>
        </w:rPr>
        <w:t xml:space="preserve"> </w:t>
      </w:r>
      <w:r w:rsidR="00E6030C" w:rsidRPr="009C385A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Se</w:t>
      </w:r>
      <w:r w:rsidR="001810F7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cretary General of the Regional </w:t>
      </w:r>
      <w:r w:rsidR="00E6030C" w:rsidRPr="009C385A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Cooperation Council and of the</w:t>
      </w:r>
      <w:r w:rsidRPr="00462181">
        <w:rPr>
          <w:rFonts w:ascii="Times New Roman" w:eastAsiaTheme="minorHAnsi" w:hAnsi="Times New Roman" w:cs="Times New Roman"/>
          <w:sz w:val="24"/>
          <w:szCs w:val="24"/>
          <w:lang w:val="en-GB" w:eastAsia="en-US"/>
        </w:rPr>
        <w:t xml:space="preserve"> representatives of</w:t>
      </w:r>
      <w:r w:rsidR="001810F7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 the European Union,</w:t>
      </w:r>
    </w:p>
    <w:p w:rsidR="001810F7" w:rsidRPr="001810F7" w:rsidRDefault="001810F7" w:rsidP="006F065B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</w:pPr>
    </w:p>
    <w:p w:rsidR="00FE3EF8" w:rsidRPr="002955DE" w:rsidRDefault="009238D4" w:rsidP="006F065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GB" w:eastAsia="en-US"/>
        </w:rPr>
      </w:pPr>
      <w:r w:rsidRPr="00CB3B3A">
        <w:rPr>
          <w:rFonts w:ascii="Times New Roman" w:eastAsia="Calibri" w:hAnsi="Times New Roman" w:cs="Times New Roman"/>
          <w:sz w:val="24"/>
          <w:szCs w:val="24"/>
          <w:lang w:val="en-GB" w:eastAsia="en-US"/>
        </w:rPr>
        <w:t>Committed to</w:t>
      </w:r>
      <w:r w:rsidR="006A1D5E">
        <w:rPr>
          <w:rFonts w:ascii="Times New Roman" w:eastAsia="Calibri" w:hAnsi="Times New Roman" w:cs="Times New Roman"/>
          <w:sz w:val="24"/>
          <w:szCs w:val="24"/>
          <w:lang w:val="en-GB" w:eastAsia="en-US"/>
        </w:rPr>
        <w:t xml:space="preserve"> </w:t>
      </w:r>
      <w:r w:rsidR="00FE3EF8" w:rsidRPr="002955DE">
        <w:rPr>
          <w:rFonts w:ascii="Times New Roman" w:eastAsia="Calibri" w:hAnsi="Times New Roman" w:cs="Times New Roman"/>
          <w:sz w:val="24"/>
          <w:szCs w:val="24"/>
          <w:lang w:val="en-GB" w:eastAsia="en-US"/>
        </w:rPr>
        <w:t>the principles of good-neighbourly relations, territorial integrity</w:t>
      </w:r>
      <w:r w:rsidR="00F66AF0">
        <w:rPr>
          <w:rFonts w:ascii="Times New Roman" w:eastAsia="Calibri" w:hAnsi="Times New Roman" w:cs="Times New Roman"/>
          <w:sz w:val="24"/>
          <w:szCs w:val="24"/>
          <w:lang w:val="en-GB" w:eastAsia="en-US"/>
        </w:rPr>
        <w:t xml:space="preserve"> </w:t>
      </w:r>
      <w:r w:rsidR="00C41F7E">
        <w:rPr>
          <w:rFonts w:ascii="Times New Roman" w:eastAsia="Calibri" w:hAnsi="Times New Roman" w:cs="Times New Roman"/>
          <w:sz w:val="24"/>
          <w:szCs w:val="24"/>
          <w:lang w:val="en-GB" w:eastAsia="en-US"/>
        </w:rPr>
        <w:t>and</w:t>
      </w:r>
      <w:r w:rsidR="00FE3EF8" w:rsidRPr="002955DE">
        <w:rPr>
          <w:rFonts w:ascii="Times New Roman" w:eastAsia="Calibri" w:hAnsi="Times New Roman" w:cs="Times New Roman"/>
          <w:sz w:val="24"/>
          <w:szCs w:val="24"/>
          <w:lang w:val="en-GB" w:eastAsia="en-US"/>
        </w:rPr>
        <w:t xml:space="preserve"> regional ownership, as </w:t>
      </w:r>
      <w:r w:rsidR="00EA133C">
        <w:rPr>
          <w:rFonts w:ascii="Times New Roman" w:eastAsia="Calibri" w:hAnsi="Times New Roman" w:cs="Times New Roman"/>
          <w:sz w:val="24"/>
          <w:szCs w:val="24"/>
          <w:lang w:val="en-GB" w:eastAsia="en-US"/>
        </w:rPr>
        <w:t xml:space="preserve">the </w:t>
      </w:r>
      <w:r w:rsidR="008F75D2">
        <w:rPr>
          <w:rFonts w:ascii="Times New Roman" w:eastAsia="Calibri" w:hAnsi="Times New Roman" w:cs="Times New Roman"/>
          <w:sz w:val="24"/>
          <w:szCs w:val="24"/>
          <w:lang w:val="en-GB" w:eastAsia="en-US"/>
        </w:rPr>
        <w:t xml:space="preserve">ground </w:t>
      </w:r>
      <w:r w:rsidR="008F75D2" w:rsidRPr="002955DE">
        <w:rPr>
          <w:rFonts w:ascii="Times New Roman" w:eastAsia="Calibri" w:hAnsi="Times New Roman" w:cs="Times New Roman"/>
          <w:sz w:val="24"/>
          <w:szCs w:val="24"/>
          <w:lang w:val="en-GB" w:eastAsia="en-US"/>
        </w:rPr>
        <w:t>for</w:t>
      </w:r>
      <w:r w:rsidR="00FE3EF8" w:rsidRPr="002955DE">
        <w:rPr>
          <w:rFonts w:ascii="Times New Roman" w:eastAsia="Calibri" w:hAnsi="Times New Roman" w:cs="Times New Roman"/>
          <w:sz w:val="24"/>
          <w:szCs w:val="24"/>
          <w:lang w:val="en-GB" w:eastAsia="en-US"/>
        </w:rPr>
        <w:t xml:space="preserve"> the successful implementation of the regional cooperation in S</w:t>
      </w:r>
      <w:r w:rsidR="004574AA">
        <w:rPr>
          <w:rFonts w:ascii="Times New Roman" w:eastAsia="Calibri" w:hAnsi="Times New Roman" w:cs="Times New Roman"/>
          <w:sz w:val="24"/>
          <w:szCs w:val="24"/>
          <w:lang w:val="en-GB" w:eastAsia="en-US"/>
        </w:rPr>
        <w:t xml:space="preserve">outheast Europe </w:t>
      </w:r>
      <w:r w:rsidR="00A963DB">
        <w:rPr>
          <w:rFonts w:ascii="Times New Roman" w:eastAsia="Calibri" w:hAnsi="Times New Roman" w:cs="Times New Roman"/>
          <w:sz w:val="24"/>
          <w:szCs w:val="24"/>
          <w:lang w:val="en-GB" w:eastAsia="en-US"/>
        </w:rPr>
        <w:t>(SEE),</w:t>
      </w:r>
    </w:p>
    <w:p w:rsidR="00FE3EF8" w:rsidRPr="00FE3EF8" w:rsidRDefault="00FE3EF8" w:rsidP="006F065B">
      <w:pPr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4"/>
          <w:szCs w:val="24"/>
          <w:lang w:val="en-GB" w:eastAsia="en-US"/>
        </w:rPr>
      </w:pPr>
    </w:p>
    <w:p w:rsidR="00FE3EF8" w:rsidRPr="002955DE" w:rsidRDefault="00FE3EF8" w:rsidP="006F065B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955DE">
        <w:rPr>
          <w:rFonts w:ascii="Times New Roman" w:hAnsi="Times New Roman" w:cs="Times New Roman"/>
          <w:sz w:val="24"/>
          <w:szCs w:val="24"/>
        </w:rPr>
        <w:t>Rе</w:t>
      </w:r>
      <w:proofErr w:type="spellEnd"/>
      <w:r w:rsidRPr="002955DE">
        <w:rPr>
          <w:rFonts w:ascii="Times New Roman" w:hAnsi="Times New Roman" w:cs="Times New Roman"/>
          <w:sz w:val="24"/>
          <w:szCs w:val="24"/>
          <w:lang w:val="en-US"/>
        </w:rPr>
        <w:t>iterating</w:t>
      </w:r>
      <w:r w:rsidRPr="002955DE">
        <w:rPr>
          <w:rFonts w:ascii="Times New Roman" w:hAnsi="Times New Roman" w:cs="Times New Roman"/>
          <w:sz w:val="24"/>
          <w:szCs w:val="24"/>
        </w:rPr>
        <w:t xml:space="preserve"> </w:t>
      </w:r>
      <w:r w:rsidRPr="002955DE">
        <w:rPr>
          <w:rFonts w:ascii="Times New Roman" w:hAnsi="Times New Roman" w:cs="Times New Roman"/>
          <w:sz w:val="24"/>
          <w:szCs w:val="24"/>
          <w:lang w:val="en-US"/>
        </w:rPr>
        <w:t xml:space="preserve">the importance of </w:t>
      </w:r>
      <w:r w:rsidRPr="002955DE">
        <w:rPr>
          <w:rFonts w:ascii="Times New Roman" w:hAnsi="Times New Roman" w:cs="Times New Roman"/>
          <w:sz w:val="24"/>
          <w:szCs w:val="24"/>
        </w:rPr>
        <w:t>SEECP</w:t>
      </w:r>
      <w:r w:rsidRPr="002955DE">
        <w:rPr>
          <w:rFonts w:ascii="Times New Roman" w:hAnsi="Times New Roman" w:cs="Times New Roman"/>
          <w:sz w:val="24"/>
          <w:szCs w:val="24"/>
          <w:lang w:val="en-US"/>
        </w:rPr>
        <w:t xml:space="preserve"> as the main p</w:t>
      </w:r>
      <w:proofErr w:type="spellStart"/>
      <w:r w:rsidR="006F065B">
        <w:rPr>
          <w:rFonts w:ascii="Times New Roman" w:hAnsi="Times New Roman" w:cs="Times New Roman"/>
          <w:sz w:val="24"/>
          <w:szCs w:val="24"/>
        </w:rPr>
        <w:t>olitical</w:t>
      </w:r>
      <w:proofErr w:type="spellEnd"/>
      <w:r w:rsidRPr="002955D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CA3F18">
        <w:rPr>
          <w:rFonts w:ascii="Times New Roman" w:hAnsi="Times New Roman" w:cs="Times New Roman"/>
          <w:sz w:val="24"/>
          <w:szCs w:val="24"/>
          <w:lang w:val="en-GB"/>
        </w:rPr>
        <w:t xml:space="preserve">format </w:t>
      </w:r>
      <w:r w:rsidRPr="002955DE">
        <w:rPr>
          <w:rFonts w:ascii="Times New Roman" w:hAnsi="Times New Roman" w:cs="Times New Roman"/>
          <w:sz w:val="24"/>
          <w:szCs w:val="24"/>
          <w:lang w:val="en-GB"/>
        </w:rPr>
        <w:t>for regional cooperation and a</w:t>
      </w:r>
      <w:r w:rsidR="00531BB6">
        <w:rPr>
          <w:rFonts w:ascii="Times New Roman" w:hAnsi="Times New Roman" w:cs="Times New Roman"/>
          <w:sz w:val="24"/>
          <w:szCs w:val="24"/>
          <w:lang w:val="en-GB"/>
        </w:rPr>
        <w:t xml:space="preserve"> factor for security, stability</w:t>
      </w:r>
      <w:r w:rsidRPr="002955DE">
        <w:rPr>
          <w:rFonts w:ascii="Times New Roman" w:hAnsi="Times New Roman" w:cs="Times New Roman"/>
          <w:sz w:val="24"/>
          <w:szCs w:val="24"/>
          <w:lang w:val="en-GB"/>
        </w:rPr>
        <w:t xml:space="preserve"> and prosperity in </w:t>
      </w:r>
      <w:r w:rsidR="00CA3F18">
        <w:rPr>
          <w:rFonts w:ascii="Times New Roman" w:hAnsi="Times New Roman" w:cs="Times New Roman"/>
          <w:sz w:val="24"/>
          <w:szCs w:val="24"/>
          <w:lang w:val="en-GB"/>
        </w:rPr>
        <w:t>SEE</w:t>
      </w:r>
      <w:r w:rsidR="00A963DB">
        <w:rPr>
          <w:rFonts w:ascii="Times New Roman" w:hAnsi="Times New Roman" w:cs="Times New Roman"/>
          <w:sz w:val="24"/>
          <w:szCs w:val="24"/>
          <w:lang w:val="en-GB"/>
        </w:rPr>
        <w:t>,</w:t>
      </w:r>
    </w:p>
    <w:p w:rsidR="00FE3EF8" w:rsidRPr="00462181" w:rsidRDefault="00FE3EF8" w:rsidP="006F065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0E2C13" w:rsidRPr="00462181" w:rsidRDefault="000E2C13" w:rsidP="006F065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US" w:eastAsia="en-US"/>
        </w:rPr>
      </w:pPr>
      <w:r w:rsidRPr="00462181">
        <w:rPr>
          <w:rFonts w:ascii="Times New Roman" w:eastAsia="Calibri" w:hAnsi="Times New Roman" w:cs="Times New Roman"/>
          <w:sz w:val="24"/>
          <w:szCs w:val="24"/>
          <w:lang w:val="en-GB" w:eastAsia="en-US"/>
        </w:rPr>
        <w:t>Determined to safegu</w:t>
      </w:r>
      <w:r w:rsidR="00F66AF0">
        <w:rPr>
          <w:rFonts w:ascii="Times New Roman" w:eastAsia="Calibri" w:hAnsi="Times New Roman" w:cs="Times New Roman"/>
          <w:sz w:val="24"/>
          <w:szCs w:val="24"/>
          <w:lang w:val="en-GB" w:eastAsia="en-US"/>
        </w:rPr>
        <w:t>ard</w:t>
      </w:r>
      <w:r w:rsidRPr="00462181">
        <w:rPr>
          <w:rFonts w:ascii="Times New Roman" w:eastAsia="Calibri" w:hAnsi="Times New Roman" w:cs="Times New Roman"/>
          <w:sz w:val="24"/>
          <w:szCs w:val="24"/>
          <w:lang w:val="en-GB" w:eastAsia="en-US"/>
        </w:rPr>
        <w:t xml:space="preserve"> the essential values of democracy, rule of la</w:t>
      </w:r>
      <w:r w:rsidR="00F66AF0">
        <w:rPr>
          <w:rFonts w:ascii="Times New Roman" w:eastAsia="Calibri" w:hAnsi="Times New Roman" w:cs="Times New Roman"/>
          <w:sz w:val="24"/>
          <w:szCs w:val="24"/>
          <w:lang w:val="en-GB" w:eastAsia="en-US"/>
        </w:rPr>
        <w:t xml:space="preserve">w and respect for human </w:t>
      </w:r>
      <w:r w:rsidR="00531BB6">
        <w:rPr>
          <w:rFonts w:ascii="Times New Roman" w:eastAsia="Calibri" w:hAnsi="Times New Roman" w:cs="Times New Roman"/>
          <w:sz w:val="24"/>
          <w:szCs w:val="24"/>
          <w:lang w:val="en-GB" w:eastAsia="en-US"/>
        </w:rPr>
        <w:t>rights and fundamental freedoms</w:t>
      </w:r>
      <w:r w:rsidR="00F66AF0">
        <w:rPr>
          <w:rFonts w:ascii="Times New Roman" w:eastAsia="Calibri" w:hAnsi="Times New Roman" w:cs="Times New Roman"/>
          <w:sz w:val="24"/>
          <w:szCs w:val="24"/>
          <w:lang w:val="en-GB" w:eastAsia="en-US"/>
        </w:rPr>
        <w:t xml:space="preserve"> as the</w:t>
      </w:r>
      <w:r w:rsidRPr="00462181">
        <w:rPr>
          <w:rFonts w:ascii="Times New Roman" w:eastAsia="Calibri" w:hAnsi="Times New Roman" w:cs="Times New Roman"/>
          <w:sz w:val="24"/>
          <w:szCs w:val="24"/>
          <w:lang w:val="en-GB" w:eastAsia="en-US"/>
        </w:rPr>
        <w:t xml:space="preserve"> </w:t>
      </w:r>
      <w:r w:rsidR="00EA133C">
        <w:rPr>
          <w:rFonts w:ascii="Times New Roman" w:eastAsia="Calibri" w:hAnsi="Times New Roman" w:cs="Times New Roman"/>
          <w:sz w:val="24"/>
          <w:szCs w:val="24"/>
          <w:lang w:val="en-GB" w:eastAsia="en-US"/>
        </w:rPr>
        <w:t>basis</w:t>
      </w:r>
      <w:r w:rsidR="00F66AF0">
        <w:rPr>
          <w:rFonts w:ascii="Times New Roman" w:eastAsia="Calibri" w:hAnsi="Times New Roman" w:cs="Times New Roman"/>
          <w:sz w:val="24"/>
          <w:szCs w:val="24"/>
          <w:lang w:val="en-GB" w:eastAsia="en-US"/>
        </w:rPr>
        <w:t xml:space="preserve"> of </w:t>
      </w:r>
      <w:r w:rsidRPr="00462181">
        <w:rPr>
          <w:rFonts w:ascii="Times New Roman" w:eastAsia="Calibri" w:hAnsi="Times New Roman" w:cs="Times New Roman"/>
          <w:sz w:val="24"/>
          <w:szCs w:val="24"/>
          <w:lang w:val="en-GB" w:eastAsia="en-US"/>
        </w:rPr>
        <w:t>economic and social progress</w:t>
      </w:r>
      <w:r w:rsidR="00A963DB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,</w:t>
      </w:r>
      <w:r w:rsidRPr="00462181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</w:t>
      </w:r>
    </w:p>
    <w:p w:rsidR="000E2C13" w:rsidRPr="00462181" w:rsidRDefault="000E2C13" w:rsidP="006F065B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</w:pPr>
    </w:p>
    <w:p w:rsidR="005F77B3" w:rsidRPr="006F065B" w:rsidRDefault="00531BB6" w:rsidP="006F065B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Considering </w:t>
      </w:r>
      <w:r w:rsidR="000D3C32" w:rsidRPr="00E153E1">
        <w:rPr>
          <w:rFonts w:ascii="Times New Roman" w:hAnsi="Times New Roman" w:cs="Times New Roman"/>
          <w:sz w:val="24"/>
          <w:szCs w:val="24"/>
          <w:lang w:val="en-US"/>
        </w:rPr>
        <w:t>that</w:t>
      </w:r>
      <w:r w:rsidR="00C41F7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F75D2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8F75D2" w:rsidRPr="00E153E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F75D2">
        <w:rPr>
          <w:rFonts w:ascii="Times New Roman" w:hAnsi="Times New Roman" w:cs="Times New Roman"/>
          <w:sz w:val="24"/>
          <w:szCs w:val="24"/>
          <w:lang w:val="en-US"/>
        </w:rPr>
        <w:t>unprecedented</w:t>
      </w:r>
      <w:r w:rsidR="00EA133C" w:rsidRPr="00E153E1">
        <w:rPr>
          <w:rFonts w:ascii="Times New Roman" w:hAnsi="Times New Roman" w:cs="Times New Roman"/>
          <w:sz w:val="24"/>
          <w:szCs w:val="24"/>
          <w:lang w:val="en-US"/>
        </w:rPr>
        <w:t xml:space="preserve"> mixed</w:t>
      </w:r>
      <w:r w:rsidR="000D3C32" w:rsidRPr="00E153E1">
        <w:rPr>
          <w:rFonts w:ascii="Times New Roman" w:hAnsi="Times New Roman" w:cs="Times New Roman"/>
          <w:sz w:val="24"/>
          <w:szCs w:val="24"/>
          <w:lang w:val="en-US"/>
        </w:rPr>
        <w:t xml:space="preserve"> migration</w:t>
      </w:r>
      <w:r w:rsidR="000D3C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D3C32" w:rsidRPr="00E153E1">
        <w:rPr>
          <w:rFonts w:ascii="Times New Roman" w:hAnsi="Times New Roman" w:cs="Times New Roman"/>
          <w:sz w:val="24"/>
          <w:szCs w:val="24"/>
          <w:lang w:val="en-US"/>
        </w:rPr>
        <w:t xml:space="preserve">flows </w:t>
      </w:r>
      <w:r w:rsidR="00E6030C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E6030C" w:rsidRPr="009C385A">
        <w:rPr>
          <w:rFonts w:ascii="Times New Roman" w:hAnsi="Times New Roman" w:cs="Times New Roman"/>
          <w:sz w:val="24"/>
          <w:szCs w:val="24"/>
          <w:lang w:val="en-US"/>
        </w:rPr>
        <w:t>region is facing</w:t>
      </w:r>
      <w:r w:rsidR="00E6030C" w:rsidRPr="00E6030C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0D3C32" w:rsidRPr="00E153E1">
        <w:rPr>
          <w:rFonts w:ascii="Times New Roman" w:hAnsi="Times New Roman" w:cs="Times New Roman"/>
          <w:sz w:val="24"/>
          <w:szCs w:val="24"/>
          <w:lang w:val="en-US"/>
        </w:rPr>
        <w:t>ha</w:t>
      </w:r>
      <w:r w:rsidR="00C41F7E">
        <w:rPr>
          <w:rFonts w:ascii="Times New Roman" w:hAnsi="Times New Roman" w:cs="Times New Roman"/>
          <w:sz w:val="24"/>
          <w:szCs w:val="24"/>
          <w:lang w:val="en-US"/>
        </w:rPr>
        <w:t>ve</w:t>
      </w:r>
      <w:r w:rsidR="000D3C32" w:rsidRPr="00E153E1">
        <w:rPr>
          <w:rFonts w:ascii="Times New Roman" w:hAnsi="Times New Roman" w:cs="Times New Roman"/>
          <w:sz w:val="24"/>
          <w:szCs w:val="24"/>
          <w:lang w:val="en-US"/>
        </w:rPr>
        <w:t xml:space="preserve"> become a major economic, social, humanitarian, political and security</w:t>
      </w:r>
      <w:r w:rsidR="000D3C32">
        <w:rPr>
          <w:rFonts w:ascii="Times New Roman" w:hAnsi="Times New Roman" w:cs="Times New Roman"/>
          <w:sz w:val="24"/>
          <w:szCs w:val="24"/>
          <w:lang w:val="en-US"/>
        </w:rPr>
        <w:t xml:space="preserve"> concern for </w:t>
      </w:r>
      <w:r w:rsidR="0036465D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0D3C32">
        <w:rPr>
          <w:rFonts w:ascii="Times New Roman" w:hAnsi="Times New Roman" w:cs="Times New Roman"/>
          <w:sz w:val="24"/>
          <w:szCs w:val="24"/>
          <w:lang w:val="en-US"/>
        </w:rPr>
        <w:t xml:space="preserve">SEECP </w:t>
      </w:r>
      <w:r w:rsidR="00353015">
        <w:rPr>
          <w:rFonts w:ascii="Times New Roman" w:hAnsi="Times New Roman" w:cs="Times New Roman"/>
          <w:sz w:val="24"/>
          <w:szCs w:val="24"/>
          <w:lang w:val="en-US"/>
        </w:rPr>
        <w:t>P</w:t>
      </w:r>
      <w:r w:rsidR="00A963DB">
        <w:rPr>
          <w:rFonts w:ascii="Times New Roman" w:hAnsi="Times New Roman" w:cs="Times New Roman"/>
          <w:sz w:val="24"/>
          <w:szCs w:val="24"/>
          <w:lang w:val="en-US"/>
        </w:rPr>
        <w:t>articipants,</w:t>
      </w:r>
    </w:p>
    <w:p w:rsidR="006D1745" w:rsidRDefault="006D1745" w:rsidP="006F065B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val="en-US"/>
        </w:rPr>
      </w:pPr>
      <w:r w:rsidRPr="005F77B3">
        <w:rPr>
          <w:rFonts w:ascii="Times New Roman" w:hAnsi="Times New Roman" w:cs="Times New Roman"/>
          <w:sz w:val="24"/>
          <w:szCs w:val="24"/>
          <w:lang w:val="en-US"/>
        </w:rPr>
        <w:t xml:space="preserve">Emphasizing that the best and effective way of dealing with irregular migration is to build meaningful cooperation between </w:t>
      </w:r>
      <w:r w:rsidR="005F77B3">
        <w:rPr>
          <w:rFonts w:ascii="Times New Roman" w:hAnsi="Times New Roman" w:cs="Times New Roman"/>
          <w:sz w:val="24"/>
          <w:szCs w:val="24"/>
          <w:lang w:val="en-US"/>
        </w:rPr>
        <w:t>the</w:t>
      </w:r>
      <w:r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r w:rsidR="005F77B3">
        <w:rPr>
          <w:rFonts w:ascii="Times New Roman" w:eastAsiaTheme="minorHAnsi" w:hAnsi="Times New Roman" w:cs="Times New Roman"/>
          <w:sz w:val="24"/>
          <w:szCs w:val="24"/>
          <w:lang w:val="en-US"/>
        </w:rPr>
        <w:t>SEECP Participants</w:t>
      </w:r>
      <w:r w:rsidR="006F065B">
        <w:rPr>
          <w:rFonts w:ascii="Times New Roman" w:eastAsiaTheme="minorHAnsi" w:hAnsi="Times New Roman" w:cs="Times New Roman"/>
          <w:sz w:val="24"/>
          <w:szCs w:val="24"/>
          <w:lang w:val="en-US"/>
        </w:rPr>
        <w:t>,</w:t>
      </w:r>
      <w:r w:rsidR="005F77B3">
        <w:rPr>
          <w:rFonts w:ascii="Times New Roman" w:eastAsiaTheme="minorHAnsi" w:hAnsi="Times New Roman" w:cs="Times New Roman"/>
          <w:sz w:val="24"/>
          <w:szCs w:val="24"/>
          <w:lang w:val="en-US"/>
        </w:rPr>
        <w:t xml:space="preserve"> </w:t>
      </w:r>
    </w:p>
    <w:p w:rsidR="005F77B3" w:rsidRPr="005F77B3" w:rsidRDefault="005F77B3" w:rsidP="006F065B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val="en-US"/>
        </w:rPr>
      </w:pPr>
    </w:p>
    <w:p w:rsidR="00E6030C" w:rsidRDefault="000E2C13" w:rsidP="006F065B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F77B3">
        <w:rPr>
          <w:rFonts w:ascii="Times New Roman" w:hAnsi="Times New Roman" w:cs="Times New Roman"/>
          <w:sz w:val="24"/>
          <w:szCs w:val="24"/>
          <w:lang w:val="en-US"/>
        </w:rPr>
        <w:t xml:space="preserve">Recalling the </w:t>
      </w:r>
      <w:r w:rsidR="00361560" w:rsidRPr="005F77B3">
        <w:rPr>
          <w:rFonts w:ascii="Times New Roman" w:hAnsi="Times New Roman" w:cs="Times New Roman"/>
          <w:sz w:val="24"/>
          <w:szCs w:val="24"/>
          <w:lang w:val="en-US"/>
        </w:rPr>
        <w:t>resolutions</w:t>
      </w:r>
      <w:r w:rsidR="00361560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 w:rsidR="0036465D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462181">
        <w:rPr>
          <w:rFonts w:ascii="Times New Roman" w:hAnsi="Times New Roman" w:cs="Times New Roman"/>
          <w:sz w:val="24"/>
          <w:szCs w:val="24"/>
          <w:lang w:val="en-US"/>
        </w:rPr>
        <w:t>eclarations on migration in the framework o</w:t>
      </w:r>
      <w:r w:rsidR="0036465D">
        <w:rPr>
          <w:rFonts w:ascii="Times New Roman" w:hAnsi="Times New Roman" w:cs="Times New Roman"/>
          <w:sz w:val="24"/>
          <w:szCs w:val="24"/>
          <w:lang w:val="en-US"/>
        </w:rPr>
        <w:t>f the</w:t>
      </w:r>
      <w:r w:rsidR="00481AE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2181">
        <w:rPr>
          <w:rFonts w:ascii="Times New Roman" w:hAnsi="Times New Roman" w:cs="Times New Roman"/>
          <w:sz w:val="24"/>
          <w:szCs w:val="24"/>
          <w:lang w:val="en-US"/>
        </w:rPr>
        <w:t xml:space="preserve">UN, OSCE, Council of Europe, EU and </w:t>
      </w:r>
      <w:r w:rsidRPr="00462181">
        <w:rPr>
          <w:rFonts w:ascii="Times New Roman" w:hAnsi="Times New Roman" w:cs="Times New Roman"/>
          <w:sz w:val="24"/>
          <w:szCs w:val="24"/>
        </w:rPr>
        <w:t>о</w:t>
      </w:r>
      <w:proofErr w:type="spellStart"/>
      <w:r w:rsidRPr="00462181">
        <w:rPr>
          <w:rFonts w:ascii="Times New Roman" w:hAnsi="Times New Roman" w:cs="Times New Roman"/>
          <w:sz w:val="24"/>
          <w:szCs w:val="24"/>
          <w:lang w:val="en-US"/>
        </w:rPr>
        <w:t>ther</w:t>
      </w:r>
      <w:proofErr w:type="spellEnd"/>
      <w:r w:rsidRPr="004621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238D4" w:rsidRPr="005C519E">
        <w:rPr>
          <w:rFonts w:ascii="Times New Roman" w:hAnsi="Times New Roman" w:cs="Times New Roman"/>
          <w:sz w:val="24"/>
          <w:szCs w:val="24"/>
          <w:lang w:val="en-US"/>
        </w:rPr>
        <w:t>relev</w:t>
      </w:r>
      <w:r w:rsidR="007D55AD" w:rsidRPr="005C519E">
        <w:rPr>
          <w:rFonts w:ascii="Times New Roman" w:hAnsi="Times New Roman" w:cs="Times New Roman"/>
          <w:sz w:val="24"/>
          <w:szCs w:val="24"/>
          <w:lang w:val="en-US"/>
        </w:rPr>
        <w:t>ant</w:t>
      </w:r>
      <w:r w:rsidR="009238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C519E">
        <w:rPr>
          <w:rFonts w:ascii="Times New Roman" w:hAnsi="Times New Roman" w:cs="Times New Roman"/>
          <w:sz w:val="24"/>
          <w:szCs w:val="24"/>
          <w:lang w:val="en-US"/>
        </w:rPr>
        <w:t>organizations and institutions</w:t>
      </w:r>
      <w:r w:rsidRPr="00462181">
        <w:rPr>
          <w:rFonts w:ascii="Times New Roman" w:hAnsi="Times New Roman" w:cs="Times New Roman"/>
          <w:sz w:val="24"/>
          <w:szCs w:val="24"/>
          <w:lang w:val="en-US"/>
        </w:rPr>
        <w:t>, as well as the SEECP Joint Statement on Terrorism, adopted in Tirana, 24 February 2015</w:t>
      </w:r>
      <w:r w:rsidR="00D14FF9">
        <w:rPr>
          <w:rFonts w:ascii="Times New Roman" w:hAnsi="Times New Roman" w:cs="Times New Roman"/>
          <w:sz w:val="24"/>
          <w:szCs w:val="24"/>
          <w:lang w:val="en-US"/>
        </w:rPr>
        <w:t>,</w:t>
      </w:r>
    </w:p>
    <w:p w:rsidR="006F065B" w:rsidRPr="006F065B" w:rsidRDefault="006F065B" w:rsidP="006F065B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AB63B5" w:rsidRPr="006F065B" w:rsidRDefault="00067497" w:rsidP="006F065B">
      <w:pPr>
        <w:jc w:val="both"/>
        <w:rPr>
          <w:rFonts w:ascii="Times New Roman" w:hAnsi="Times New Roman" w:cs="Times New Roman"/>
          <w:b/>
          <w:i/>
          <w:lang w:val="en-US"/>
        </w:rPr>
      </w:pPr>
      <w:r>
        <w:rPr>
          <w:rFonts w:ascii="Times New Roman" w:hAnsi="Times New Roman" w:cs="Times New Roman"/>
          <w:b/>
          <w:i/>
          <w:lang w:val="en-US"/>
        </w:rPr>
        <w:t xml:space="preserve">Have agreed on the following: </w:t>
      </w:r>
    </w:p>
    <w:p w:rsidR="00D14FF9" w:rsidRDefault="007327DB" w:rsidP="006F065B">
      <w:pPr>
        <w:pStyle w:val="ListParagraph"/>
        <w:numPr>
          <w:ilvl w:val="3"/>
          <w:numId w:val="10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F4BB4">
        <w:rPr>
          <w:rFonts w:ascii="Times New Roman" w:hAnsi="Times New Roman" w:cs="Times New Roman"/>
          <w:sz w:val="24"/>
          <w:szCs w:val="24"/>
          <w:lang w:val="en-US"/>
        </w:rPr>
        <w:t xml:space="preserve">Express </w:t>
      </w:r>
      <w:proofErr w:type="spellStart"/>
      <w:r w:rsidR="00BB7F36" w:rsidRPr="009F4BB4">
        <w:rPr>
          <w:rFonts w:ascii="Times New Roman" w:hAnsi="Times New Roman"/>
          <w:sz w:val="24"/>
          <w:szCs w:val="24"/>
        </w:rPr>
        <w:t>our</w:t>
      </w:r>
      <w:proofErr w:type="spellEnd"/>
      <w:r w:rsidR="00BB7F36" w:rsidRPr="009F4BB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B39C2" w:rsidRPr="009F4BB4">
        <w:rPr>
          <w:rFonts w:ascii="Times New Roman" w:hAnsi="Times New Roman"/>
          <w:sz w:val="24"/>
          <w:szCs w:val="24"/>
        </w:rPr>
        <w:t>high</w:t>
      </w:r>
      <w:proofErr w:type="spellEnd"/>
      <w:r w:rsidR="00AB39C2" w:rsidRPr="009F4BB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B39C2" w:rsidRPr="009F4BB4">
        <w:rPr>
          <w:rFonts w:ascii="Times New Roman" w:hAnsi="Times New Roman"/>
          <w:sz w:val="24"/>
          <w:szCs w:val="24"/>
        </w:rPr>
        <w:t>interest</w:t>
      </w:r>
      <w:proofErr w:type="spellEnd"/>
      <w:r w:rsidR="00AB39C2" w:rsidRPr="009F4BB4">
        <w:rPr>
          <w:rFonts w:ascii="Times New Roman" w:hAnsi="Times New Roman"/>
          <w:sz w:val="24"/>
          <w:szCs w:val="24"/>
        </w:rPr>
        <w:t xml:space="preserve"> to </w:t>
      </w:r>
      <w:proofErr w:type="spellStart"/>
      <w:r w:rsidR="00AB39C2" w:rsidRPr="009F4BB4">
        <w:rPr>
          <w:rFonts w:ascii="Times New Roman" w:hAnsi="Times New Roman"/>
          <w:sz w:val="24"/>
          <w:szCs w:val="24"/>
        </w:rPr>
        <w:t>alleviate</w:t>
      </w:r>
      <w:proofErr w:type="spellEnd"/>
      <w:r w:rsidR="00AB39C2" w:rsidRPr="009F4BB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B39C2" w:rsidRPr="009F4BB4">
        <w:rPr>
          <w:rFonts w:ascii="Times New Roman" w:hAnsi="Times New Roman"/>
          <w:sz w:val="24"/>
          <w:szCs w:val="24"/>
        </w:rPr>
        <w:t>the</w:t>
      </w:r>
      <w:proofErr w:type="spellEnd"/>
      <w:r w:rsidR="00AB39C2" w:rsidRPr="009F4BB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B39C2" w:rsidRPr="009F4BB4">
        <w:rPr>
          <w:rFonts w:ascii="Times New Roman" w:hAnsi="Times New Roman"/>
          <w:sz w:val="24"/>
          <w:szCs w:val="24"/>
        </w:rPr>
        <w:t>serious</w:t>
      </w:r>
      <w:proofErr w:type="spellEnd"/>
      <w:r w:rsidR="00AB39C2" w:rsidRPr="009F4BB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B39C2" w:rsidRPr="009F4BB4">
        <w:rPr>
          <w:rFonts w:ascii="Times New Roman" w:hAnsi="Times New Roman"/>
          <w:sz w:val="24"/>
          <w:szCs w:val="24"/>
        </w:rPr>
        <w:t>effects</w:t>
      </w:r>
      <w:proofErr w:type="spellEnd"/>
      <w:r w:rsidR="00BB7F36" w:rsidRPr="009F4BB4">
        <w:rPr>
          <w:rFonts w:ascii="Times New Roman" w:hAnsi="Times New Roman"/>
          <w:sz w:val="24"/>
          <w:szCs w:val="24"/>
        </w:rPr>
        <w:t xml:space="preserve"> </w:t>
      </w:r>
      <w:r w:rsidRPr="009F4BB4">
        <w:rPr>
          <w:rFonts w:ascii="Times New Roman" w:hAnsi="Times New Roman" w:cs="Times New Roman"/>
          <w:sz w:val="24"/>
          <w:szCs w:val="24"/>
          <w:lang w:val="en-US"/>
        </w:rPr>
        <w:t>that the continuous migratory pressure poses to</w:t>
      </w:r>
      <w:r w:rsidR="00D27C5E" w:rsidRPr="009F4BB4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9F4BB4">
        <w:rPr>
          <w:rFonts w:ascii="Times New Roman" w:hAnsi="Times New Roman" w:cs="Times New Roman"/>
          <w:sz w:val="24"/>
          <w:szCs w:val="24"/>
          <w:lang w:val="en-US"/>
        </w:rPr>
        <w:t>border management and security</w:t>
      </w:r>
      <w:r w:rsidR="00FC2BE8" w:rsidRPr="009F4BB4">
        <w:rPr>
          <w:rFonts w:ascii="Times New Roman" w:hAnsi="Times New Roman" w:cs="Times New Roman"/>
          <w:sz w:val="24"/>
          <w:szCs w:val="24"/>
          <w:lang w:val="en-US"/>
        </w:rPr>
        <w:t>, and to</w:t>
      </w:r>
      <w:r w:rsidR="009A7B7E" w:rsidRPr="009F4BB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B39C2" w:rsidRPr="009F4BB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193C76" w:rsidRPr="009F4BB4">
        <w:rPr>
          <w:rFonts w:ascii="Times New Roman" w:hAnsi="Times New Roman" w:cs="Times New Roman"/>
          <w:sz w:val="24"/>
          <w:szCs w:val="24"/>
          <w:lang w:val="en-US"/>
        </w:rPr>
        <w:t>justice,</w:t>
      </w:r>
      <w:r w:rsidR="009A7B7E" w:rsidRPr="009F4BB4">
        <w:rPr>
          <w:rFonts w:ascii="Times New Roman" w:hAnsi="Times New Roman" w:cs="Times New Roman"/>
          <w:sz w:val="24"/>
          <w:szCs w:val="24"/>
          <w:lang w:val="en-US"/>
        </w:rPr>
        <w:t xml:space="preserve"> social, economic and asylum system</w:t>
      </w:r>
      <w:r w:rsidR="00FC2BE8" w:rsidRPr="009F4BB4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A963DB" w:rsidRPr="009F4BB4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6F065B" w:rsidRPr="006F065B" w:rsidRDefault="006F065B" w:rsidP="006F065B">
      <w:pPr>
        <w:pStyle w:val="ListParagraph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9A7B7E" w:rsidRDefault="00E03FE3" w:rsidP="006F065B">
      <w:pPr>
        <w:pStyle w:val="ListParagraph"/>
        <w:numPr>
          <w:ilvl w:val="0"/>
          <w:numId w:val="10"/>
        </w:numPr>
        <w:tabs>
          <w:tab w:val="left" w:pos="3583"/>
        </w:tabs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661AD">
        <w:rPr>
          <w:rFonts w:ascii="Times New Roman" w:hAnsi="Times New Roman" w:cs="Times New Roman"/>
          <w:sz w:val="24"/>
          <w:szCs w:val="24"/>
          <w:lang w:val="en-US"/>
        </w:rPr>
        <w:t>Recognize the need to act in a spirit of responsibility and solidarity</w:t>
      </w:r>
      <w:r w:rsidR="00A12091" w:rsidRPr="007661AD">
        <w:rPr>
          <w:rFonts w:ascii="Times New Roman" w:hAnsi="Times New Roman" w:cs="Times New Roman"/>
          <w:sz w:val="24"/>
          <w:szCs w:val="24"/>
          <w:lang w:val="en-US"/>
        </w:rPr>
        <w:t xml:space="preserve"> to ensure</w:t>
      </w:r>
      <w:r w:rsidR="00193C76" w:rsidRPr="007661AD">
        <w:rPr>
          <w:rFonts w:ascii="Times New Roman" w:hAnsi="Times New Roman" w:cs="Times New Roman"/>
          <w:sz w:val="24"/>
          <w:szCs w:val="24"/>
          <w:lang w:val="en-US"/>
        </w:rPr>
        <w:t xml:space="preserve"> concerted action, effective coordination and</w:t>
      </w:r>
      <w:r w:rsidR="00A12091" w:rsidRPr="007661A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238D4" w:rsidRPr="007661AD">
        <w:rPr>
          <w:rFonts w:ascii="Times New Roman" w:hAnsi="Times New Roman" w:cs="Times New Roman"/>
          <w:sz w:val="24"/>
          <w:szCs w:val="24"/>
          <w:lang w:val="en-US"/>
        </w:rPr>
        <w:t xml:space="preserve">evenhanded management </w:t>
      </w:r>
      <w:r w:rsidRPr="007661AD">
        <w:rPr>
          <w:rFonts w:ascii="Times New Roman" w:hAnsi="Times New Roman" w:cs="Times New Roman"/>
          <w:sz w:val="24"/>
          <w:szCs w:val="24"/>
          <w:lang w:val="en-US"/>
        </w:rPr>
        <w:t>of migration</w:t>
      </w:r>
      <w:r w:rsidR="0080586C" w:rsidRPr="007661AD">
        <w:rPr>
          <w:rFonts w:ascii="Times New Roman" w:hAnsi="Times New Roman" w:cs="Times New Roman"/>
          <w:sz w:val="24"/>
          <w:szCs w:val="24"/>
          <w:lang w:val="en-US"/>
        </w:rPr>
        <w:t xml:space="preserve"> flows</w:t>
      </w:r>
      <w:r w:rsidRPr="007661AD">
        <w:rPr>
          <w:rFonts w:ascii="Times New Roman" w:hAnsi="Times New Roman" w:cs="Times New Roman"/>
          <w:sz w:val="24"/>
          <w:szCs w:val="24"/>
          <w:lang w:val="en-US"/>
        </w:rPr>
        <w:t xml:space="preserve"> in SEE</w:t>
      </w:r>
      <w:r w:rsidR="00A963DB" w:rsidRPr="007661AD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6F065B" w:rsidRPr="00D552F5" w:rsidRDefault="009238D4" w:rsidP="00D552F5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552F5">
        <w:rPr>
          <w:rFonts w:ascii="Times New Roman" w:hAnsi="Times New Roman" w:cs="Times New Roman"/>
          <w:sz w:val="24"/>
          <w:szCs w:val="24"/>
          <w:lang w:val="en-US"/>
        </w:rPr>
        <w:lastRenderedPageBreak/>
        <w:t>Confirm</w:t>
      </w:r>
      <w:r w:rsidR="009A7B7E" w:rsidRPr="00D552F5">
        <w:rPr>
          <w:rFonts w:ascii="Times New Roman" w:hAnsi="Times New Roman" w:cs="Times New Roman"/>
          <w:sz w:val="24"/>
          <w:szCs w:val="24"/>
          <w:lang w:val="en-US"/>
        </w:rPr>
        <w:t xml:space="preserve"> our determination, with respect for human righ</w:t>
      </w:r>
      <w:r w:rsidR="00BD0EAF" w:rsidRPr="00D552F5">
        <w:rPr>
          <w:rFonts w:ascii="Times New Roman" w:hAnsi="Times New Roman" w:cs="Times New Roman"/>
          <w:sz w:val="24"/>
          <w:szCs w:val="24"/>
          <w:lang w:val="en-US"/>
        </w:rPr>
        <w:t xml:space="preserve">ts and the </w:t>
      </w:r>
      <w:r w:rsidR="007E1DDA" w:rsidRPr="00D552F5">
        <w:rPr>
          <w:rFonts w:ascii="Times New Roman" w:hAnsi="Times New Roman" w:cs="Times New Roman"/>
          <w:sz w:val="24"/>
          <w:szCs w:val="24"/>
          <w:lang w:val="en-US"/>
        </w:rPr>
        <w:t xml:space="preserve">rule of law, to maintain </w:t>
      </w:r>
      <w:r w:rsidR="004B11F5" w:rsidRPr="00D552F5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r w:rsidR="00BD0EAF" w:rsidRPr="00D552F5">
        <w:rPr>
          <w:rFonts w:ascii="Times New Roman" w:hAnsi="Times New Roman" w:cs="Times New Roman"/>
          <w:sz w:val="24"/>
          <w:szCs w:val="24"/>
          <w:lang w:val="en-US"/>
        </w:rPr>
        <w:t>zero</w:t>
      </w:r>
      <w:r w:rsidR="009A7B7E" w:rsidRPr="00D552F5">
        <w:rPr>
          <w:rFonts w:ascii="Times New Roman" w:hAnsi="Times New Roman" w:cs="Times New Roman"/>
          <w:sz w:val="24"/>
          <w:szCs w:val="24"/>
          <w:lang w:val="en-US"/>
        </w:rPr>
        <w:t xml:space="preserve"> tolerance</w:t>
      </w:r>
      <w:r w:rsidR="00BD0EAF" w:rsidRPr="00D552F5">
        <w:rPr>
          <w:rFonts w:ascii="Times New Roman" w:hAnsi="Times New Roman" w:cs="Times New Roman"/>
          <w:sz w:val="24"/>
          <w:szCs w:val="24"/>
          <w:lang w:val="en-US"/>
        </w:rPr>
        <w:t xml:space="preserve"> approach</w:t>
      </w:r>
      <w:r w:rsidR="009A7B7E" w:rsidRPr="00D552F5">
        <w:rPr>
          <w:rFonts w:ascii="Times New Roman" w:hAnsi="Times New Roman" w:cs="Times New Roman"/>
          <w:sz w:val="24"/>
          <w:szCs w:val="24"/>
          <w:lang w:val="en-US"/>
        </w:rPr>
        <w:t xml:space="preserve"> to</w:t>
      </w:r>
      <w:r w:rsidR="00BD0EAF" w:rsidRPr="00D552F5">
        <w:rPr>
          <w:rFonts w:ascii="Times New Roman" w:hAnsi="Times New Roman" w:cs="Times New Roman"/>
          <w:sz w:val="24"/>
          <w:szCs w:val="24"/>
          <w:lang w:val="en-US"/>
        </w:rPr>
        <w:t xml:space="preserve"> all acts </w:t>
      </w:r>
      <w:r w:rsidR="009A7B7E" w:rsidRPr="00D552F5">
        <w:rPr>
          <w:rFonts w:ascii="Times New Roman" w:hAnsi="Times New Roman" w:cs="Times New Roman"/>
          <w:sz w:val="24"/>
          <w:szCs w:val="24"/>
          <w:lang w:val="en-US"/>
        </w:rPr>
        <w:t>aimed at challenging</w:t>
      </w:r>
      <w:r w:rsidR="00D7134F" w:rsidRPr="00D552F5">
        <w:rPr>
          <w:rFonts w:ascii="Times New Roman" w:hAnsi="Times New Roman" w:cs="Times New Roman"/>
          <w:sz w:val="24"/>
          <w:szCs w:val="24"/>
          <w:lang w:val="en-US"/>
        </w:rPr>
        <w:t xml:space="preserve"> our</w:t>
      </w:r>
      <w:r w:rsidR="00BD0EAF" w:rsidRPr="00D552F5">
        <w:rPr>
          <w:rFonts w:ascii="Times New Roman" w:hAnsi="Times New Roman" w:cs="Times New Roman"/>
          <w:sz w:val="24"/>
          <w:szCs w:val="24"/>
          <w:lang w:val="en-US"/>
        </w:rPr>
        <w:t xml:space="preserve"> common</w:t>
      </w:r>
      <w:r w:rsidR="00D7134F" w:rsidRPr="00D552F5">
        <w:rPr>
          <w:rFonts w:ascii="Times New Roman" w:hAnsi="Times New Roman" w:cs="Times New Roman"/>
          <w:sz w:val="24"/>
          <w:szCs w:val="24"/>
          <w:lang w:val="en-US"/>
        </w:rPr>
        <w:t xml:space="preserve"> values</w:t>
      </w:r>
      <w:r w:rsidR="00B80D27" w:rsidRPr="00D552F5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FC5593" w:rsidRPr="00D552F5">
        <w:rPr>
          <w:rFonts w:ascii="Times New Roman" w:hAnsi="Times New Roman" w:cs="Times New Roman"/>
          <w:sz w:val="24"/>
          <w:szCs w:val="24"/>
          <w:lang w:val="en-US"/>
        </w:rPr>
        <w:t xml:space="preserve"> security and the established public order</w:t>
      </w:r>
      <w:r w:rsidR="00D14FF9" w:rsidRPr="00D552F5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6F065B" w:rsidRPr="006F065B" w:rsidRDefault="006F065B" w:rsidP="006F065B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F66AF0" w:rsidRDefault="00F17555" w:rsidP="006F065B">
      <w:pPr>
        <w:pStyle w:val="ListParagraph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F065B">
        <w:rPr>
          <w:rFonts w:ascii="Times New Roman" w:hAnsi="Times New Roman" w:cs="Times New Roman"/>
          <w:sz w:val="24"/>
          <w:szCs w:val="24"/>
          <w:lang w:val="en-US"/>
        </w:rPr>
        <w:t>Reiterate that only a comprehensive cross-border approach seeking to find long-</w:t>
      </w:r>
      <w:r w:rsidR="00D552F5">
        <w:rPr>
          <w:rFonts w:ascii="Times New Roman" w:hAnsi="Times New Roman" w:cs="Times New Roman"/>
          <w:sz w:val="24"/>
          <w:szCs w:val="24"/>
          <w:lang w:val="en-US"/>
        </w:rPr>
        <w:t xml:space="preserve">term solution can be successful, </w:t>
      </w:r>
      <w:r w:rsidRPr="006F065B">
        <w:rPr>
          <w:rFonts w:ascii="Times New Roman" w:hAnsi="Times New Roman" w:cs="Times New Roman"/>
          <w:sz w:val="24"/>
          <w:szCs w:val="24"/>
          <w:lang w:val="en-US"/>
        </w:rPr>
        <w:t>and being aware that coordinated actions may facilitate positive and concrete effects</w:t>
      </w:r>
      <w:r w:rsidR="006F065B" w:rsidRPr="006F065B">
        <w:rPr>
          <w:rFonts w:ascii="Times New Roman" w:hAnsi="Times New Roman" w:cs="Times New Roman"/>
          <w:sz w:val="24"/>
          <w:szCs w:val="24"/>
          <w:lang w:val="en-US"/>
        </w:rPr>
        <w:t xml:space="preserve">, stress the </w:t>
      </w:r>
      <w:r w:rsidRPr="006F065B">
        <w:rPr>
          <w:rFonts w:ascii="Times New Roman" w:hAnsi="Times New Roman" w:cs="Times New Roman"/>
          <w:sz w:val="24"/>
          <w:szCs w:val="24"/>
          <w:lang w:val="en-US"/>
        </w:rPr>
        <w:t>need for continuous enhanced cooperation at international, European, regional, national and local level</w:t>
      </w:r>
      <w:r w:rsidR="001810F7" w:rsidRPr="006F065B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D14FF9" w:rsidRPr="006F065B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6F065B" w:rsidRPr="006F065B" w:rsidRDefault="006F065B" w:rsidP="006F065B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6F065B" w:rsidRDefault="00494799" w:rsidP="006F065B">
      <w:pPr>
        <w:pStyle w:val="ListParagraph"/>
        <w:numPr>
          <w:ilvl w:val="3"/>
          <w:numId w:val="10"/>
        </w:numPr>
        <w:spacing w:after="0" w:line="240" w:lineRule="auto"/>
        <w:ind w:left="70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308A9">
        <w:rPr>
          <w:rFonts w:ascii="Times New Roman" w:hAnsi="Times New Roman" w:cs="Times New Roman"/>
          <w:sz w:val="24"/>
          <w:szCs w:val="24"/>
          <w:lang w:val="en-US"/>
        </w:rPr>
        <w:t xml:space="preserve">Express our readiness to enhance coordination </w:t>
      </w:r>
      <w:r w:rsidR="00AE70B6" w:rsidRPr="008308A9">
        <w:rPr>
          <w:rFonts w:ascii="Times New Roman" w:hAnsi="Times New Roman" w:cs="Times New Roman"/>
          <w:sz w:val="24"/>
          <w:szCs w:val="24"/>
          <w:lang w:val="en-US"/>
        </w:rPr>
        <w:t>regarding</w:t>
      </w:r>
      <w:r w:rsidRPr="008308A9">
        <w:rPr>
          <w:rFonts w:ascii="Times New Roman" w:hAnsi="Times New Roman" w:cs="Times New Roman"/>
          <w:sz w:val="24"/>
          <w:szCs w:val="24"/>
          <w:lang w:val="en-US"/>
        </w:rPr>
        <w:t xml:space="preserve"> the movement of migratory flows through </w:t>
      </w:r>
      <w:r w:rsidR="00AB39C2" w:rsidRPr="008308A9">
        <w:rPr>
          <w:rFonts w:ascii="Times New Roman" w:hAnsi="Times New Roman" w:cs="Times New Roman"/>
          <w:sz w:val="24"/>
          <w:szCs w:val="24"/>
          <w:lang w:val="en-US"/>
        </w:rPr>
        <w:t>relevant</w:t>
      </w:r>
      <w:r w:rsidR="0089589C" w:rsidRPr="008308A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308A9">
        <w:rPr>
          <w:rFonts w:ascii="Times New Roman" w:hAnsi="Times New Roman" w:cs="Times New Roman"/>
          <w:sz w:val="24"/>
          <w:szCs w:val="24"/>
          <w:lang w:val="en-US"/>
        </w:rPr>
        <w:t>information exchange</w:t>
      </w:r>
      <w:r w:rsidR="00772E14" w:rsidRPr="008308A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308A9">
        <w:rPr>
          <w:rFonts w:ascii="Times New Roman" w:hAnsi="Times New Roman" w:cs="Times New Roman"/>
          <w:sz w:val="24"/>
          <w:szCs w:val="24"/>
          <w:lang w:val="en-US"/>
        </w:rPr>
        <w:t>within our region, as well as with relevant EU agencies, international organizations and third countries</w:t>
      </w:r>
      <w:r w:rsidR="008308A9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8308A9" w:rsidRPr="008308A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308A9">
        <w:rPr>
          <w:rFonts w:ascii="Times New Roman" w:hAnsi="Times New Roman" w:cs="Times New Roman"/>
          <w:sz w:val="24"/>
          <w:szCs w:val="24"/>
          <w:lang w:val="en-US"/>
        </w:rPr>
        <w:t xml:space="preserve">In this </w:t>
      </w:r>
      <w:r w:rsidR="008308A9" w:rsidRPr="008308A9">
        <w:rPr>
          <w:rFonts w:ascii="Times New Roman" w:hAnsi="Times New Roman" w:cs="Times New Roman"/>
          <w:sz w:val="24"/>
          <w:szCs w:val="24"/>
          <w:lang w:val="en-US"/>
        </w:rPr>
        <w:t>regard</w:t>
      </w:r>
      <w:r w:rsidR="008308A9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8308A9" w:rsidRPr="008308A9">
        <w:rPr>
          <w:rFonts w:ascii="Times New Roman" w:hAnsi="Times New Roman" w:cs="Times New Roman"/>
          <w:sz w:val="24"/>
          <w:szCs w:val="24"/>
          <w:lang w:val="en-US"/>
        </w:rPr>
        <w:t xml:space="preserve"> point out the need on early notification on </w:t>
      </w:r>
      <w:r w:rsidR="00E67648">
        <w:rPr>
          <w:rFonts w:ascii="Times New Roman" w:hAnsi="Times New Roman" w:cs="Times New Roman"/>
          <w:sz w:val="24"/>
          <w:szCs w:val="24"/>
          <w:lang w:val="en-US"/>
        </w:rPr>
        <w:t>new</w:t>
      </w:r>
      <w:r w:rsidR="00E67648" w:rsidRPr="008308A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308A9" w:rsidRPr="008308A9">
        <w:rPr>
          <w:rFonts w:ascii="Times New Roman" w:hAnsi="Times New Roman" w:cs="Times New Roman"/>
          <w:sz w:val="24"/>
          <w:szCs w:val="24"/>
          <w:lang w:val="en-US"/>
        </w:rPr>
        <w:t>measures to be introduced</w:t>
      </w:r>
      <w:r w:rsidR="00D14FF9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6F065B" w:rsidRDefault="006F065B" w:rsidP="006F065B">
      <w:pPr>
        <w:pStyle w:val="ListParagraph"/>
        <w:spacing w:after="0" w:line="240" w:lineRule="auto"/>
        <w:ind w:left="70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BE1D2B" w:rsidRDefault="00494799" w:rsidP="006F065B">
      <w:pPr>
        <w:pStyle w:val="ListParagraph"/>
        <w:numPr>
          <w:ilvl w:val="3"/>
          <w:numId w:val="10"/>
        </w:numPr>
        <w:spacing w:after="0" w:line="240" w:lineRule="auto"/>
        <w:ind w:left="70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03173">
        <w:rPr>
          <w:rFonts w:ascii="Times New Roman" w:hAnsi="Times New Roman" w:cs="Times New Roman"/>
          <w:sz w:val="24"/>
          <w:szCs w:val="24"/>
          <w:lang w:val="en-US"/>
        </w:rPr>
        <w:t>Reaffirm our determination to prevent illegal border crossing and risky journeys,</w:t>
      </w:r>
      <w:r w:rsidR="008F75D2" w:rsidRPr="0060317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03173">
        <w:rPr>
          <w:rFonts w:ascii="Times New Roman" w:hAnsi="Times New Roman" w:cs="Times New Roman"/>
          <w:sz w:val="24"/>
          <w:szCs w:val="24"/>
          <w:lang w:val="en-US"/>
        </w:rPr>
        <w:t xml:space="preserve">and to fight against </w:t>
      </w:r>
      <w:r w:rsidR="00772E14" w:rsidRPr="008308A9">
        <w:rPr>
          <w:rFonts w:ascii="Times New Roman" w:hAnsi="Times New Roman" w:cs="Times New Roman"/>
          <w:sz w:val="24"/>
          <w:szCs w:val="24"/>
          <w:lang w:val="en-US"/>
        </w:rPr>
        <w:t>organized crime,</w:t>
      </w:r>
      <w:r w:rsidR="00772E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03173">
        <w:rPr>
          <w:rFonts w:ascii="Times New Roman" w:hAnsi="Times New Roman" w:cs="Times New Roman"/>
          <w:sz w:val="24"/>
          <w:szCs w:val="24"/>
          <w:lang w:val="en-US"/>
        </w:rPr>
        <w:t xml:space="preserve">migrant smuggling </w:t>
      </w:r>
      <w:r w:rsidR="00A963DB">
        <w:rPr>
          <w:rFonts w:ascii="Times New Roman" w:hAnsi="Times New Roman" w:cs="Times New Roman"/>
          <w:sz w:val="24"/>
          <w:szCs w:val="24"/>
          <w:lang w:val="en-US"/>
        </w:rPr>
        <w:t>and trafficking in human beings</w:t>
      </w:r>
      <w:r w:rsidR="00D552F5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8308A9">
        <w:rPr>
          <w:rFonts w:ascii="Times New Roman" w:hAnsi="Times New Roman" w:cs="Times New Roman"/>
          <w:sz w:val="24"/>
          <w:szCs w:val="24"/>
          <w:lang w:val="en-US"/>
        </w:rPr>
        <w:t xml:space="preserve">including </w:t>
      </w:r>
      <w:r w:rsidR="002B500F">
        <w:rPr>
          <w:rFonts w:ascii="Times New Roman" w:hAnsi="Times New Roman" w:cs="Times New Roman"/>
          <w:sz w:val="24"/>
          <w:szCs w:val="24"/>
          <w:lang w:val="en-US"/>
        </w:rPr>
        <w:t>through an enhanced border management</w:t>
      </w:r>
      <w:r w:rsidR="006F065B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BE1D2B" w:rsidRDefault="00BE1D2B" w:rsidP="006F065B">
      <w:pPr>
        <w:pStyle w:val="ListParagraph"/>
        <w:spacing w:after="0" w:line="240" w:lineRule="auto"/>
        <w:ind w:left="70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F66AF0" w:rsidRPr="00E67648" w:rsidRDefault="00494799" w:rsidP="006F065B">
      <w:pPr>
        <w:pStyle w:val="ListParagraph"/>
        <w:numPr>
          <w:ilvl w:val="3"/>
          <w:numId w:val="10"/>
        </w:numPr>
        <w:spacing w:after="0" w:line="240" w:lineRule="auto"/>
        <w:ind w:left="70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67648">
        <w:rPr>
          <w:rFonts w:ascii="Times New Roman" w:hAnsi="Times New Roman" w:cs="Times New Roman"/>
          <w:sz w:val="24"/>
          <w:szCs w:val="24"/>
          <w:lang w:val="en-US"/>
        </w:rPr>
        <w:t>Emphasize the need of improving the dialogue</w:t>
      </w:r>
      <w:r w:rsidR="00626D85" w:rsidRPr="00E6764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67648">
        <w:rPr>
          <w:rFonts w:ascii="Times New Roman" w:hAnsi="Times New Roman" w:cs="Times New Roman"/>
          <w:sz w:val="24"/>
          <w:szCs w:val="24"/>
          <w:lang w:val="en-US"/>
        </w:rPr>
        <w:t>with the countries of</w:t>
      </w:r>
      <w:r w:rsidR="0080586C" w:rsidRPr="00E67648">
        <w:rPr>
          <w:rFonts w:ascii="Times New Roman" w:hAnsi="Times New Roman" w:cs="Times New Roman"/>
          <w:sz w:val="24"/>
          <w:szCs w:val="24"/>
          <w:lang w:val="en-US"/>
        </w:rPr>
        <w:t xml:space="preserve"> origin of irregular migrants. </w:t>
      </w:r>
      <w:r w:rsidRPr="00231E5E">
        <w:rPr>
          <w:rFonts w:ascii="Times New Roman" w:hAnsi="Times New Roman" w:cs="Times New Roman"/>
          <w:sz w:val="24"/>
          <w:szCs w:val="24"/>
          <w:lang w:val="en-US"/>
        </w:rPr>
        <w:t>All tools shall be mobilized to enable effective return</w:t>
      </w:r>
      <w:r w:rsidR="003B6F0A" w:rsidRPr="00231E5E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3B6F0A" w:rsidRPr="00E67648">
        <w:rPr>
          <w:rFonts w:ascii="Times New Roman" w:hAnsi="Times New Roman"/>
          <w:sz w:val="24"/>
        </w:rPr>
        <w:t>in</w:t>
      </w:r>
      <w:proofErr w:type="spellEnd"/>
      <w:r w:rsidR="003B6F0A" w:rsidRPr="00E67648">
        <w:rPr>
          <w:rFonts w:ascii="Times New Roman" w:hAnsi="Times New Roman"/>
          <w:sz w:val="24"/>
        </w:rPr>
        <w:t xml:space="preserve"> </w:t>
      </w:r>
      <w:proofErr w:type="spellStart"/>
      <w:r w:rsidR="003B6F0A" w:rsidRPr="00E67648">
        <w:rPr>
          <w:rFonts w:ascii="Times New Roman" w:hAnsi="Times New Roman"/>
          <w:sz w:val="24"/>
        </w:rPr>
        <w:t>full</w:t>
      </w:r>
      <w:proofErr w:type="spellEnd"/>
      <w:r w:rsidR="003B6F0A" w:rsidRPr="00E67648">
        <w:rPr>
          <w:rFonts w:ascii="Times New Roman" w:hAnsi="Times New Roman"/>
          <w:sz w:val="24"/>
        </w:rPr>
        <w:t xml:space="preserve"> </w:t>
      </w:r>
      <w:proofErr w:type="spellStart"/>
      <w:r w:rsidR="003B6F0A" w:rsidRPr="00E67648">
        <w:rPr>
          <w:rFonts w:ascii="Times New Roman" w:hAnsi="Times New Roman"/>
          <w:sz w:val="24"/>
        </w:rPr>
        <w:t>respect</w:t>
      </w:r>
      <w:proofErr w:type="spellEnd"/>
      <w:r w:rsidR="003B6F0A" w:rsidRPr="00E67648">
        <w:rPr>
          <w:rFonts w:ascii="Times New Roman" w:hAnsi="Times New Roman"/>
          <w:sz w:val="24"/>
        </w:rPr>
        <w:t xml:space="preserve"> of </w:t>
      </w:r>
      <w:proofErr w:type="spellStart"/>
      <w:r w:rsidR="003B6F0A" w:rsidRPr="00E67648">
        <w:rPr>
          <w:rFonts w:ascii="Times New Roman" w:hAnsi="Times New Roman"/>
          <w:sz w:val="24"/>
        </w:rPr>
        <w:t>the</w:t>
      </w:r>
      <w:proofErr w:type="spellEnd"/>
      <w:r w:rsidR="003B6F0A" w:rsidRPr="00E67648">
        <w:rPr>
          <w:rFonts w:ascii="Times New Roman" w:hAnsi="Times New Roman"/>
          <w:sz w:val="24"/>
        </w:rPr>
        <w:t xml:space="preserve"> </w:t>
      </w:r>
      <w:proofErr w:type="spellStart"/>
      <w:r w:rsidR="003B6F0A" w:rsidRPr="00E67648">
        <w:rPr>
          <w:rFonts w:ascii="Times New Roman" w:hAnsi="Times New Roman"/>
          <w:sz w:val="24"/>
        </w:rPr>
        <w:t>principle</w:t>
      </w:r>
      <w:proofErr w:type="spellEnd"/>
      <w:r w:rsidR="003B6F0A" w:rsidRPr="00E67648">
        <w:rPr>
          <w:rFonts w:ascii="Times New Roman" w:hAnsi="Times New Roman"/>
          <w:sz w:val="24"/>
        </w:rPr>
        <w:t xml:space="preserve"> of </w:t>
      </w:r>
      <w:proofErr w:type="spellStart"/>
      <w:r w:rsidR="003B6F0A" w:rsidRPr="00D552F5">
        <w:rPr>
          <w:rFonts w:ascii="Times New Roman" w:hAnsi="Times New Roman"/>
          <w:iCs/>
          <w:sz w:val="24"/>
        </w:rPr>
        <w:t>non-refoulement</w:t>
      </w:r>
      <w:proofErr w:type="spellEnd"/>
      <w:r w:rsidR="003B6F0A" w:rsidRPr="00E67648">
        <w:rPr>
          <w:rFonts w:ascii="Times New Roman" w:hAnsi="Times New Roman"/>
          <w:i/>
          <w:iCs/>
          <w:sz w:val="24"/>
          <w:lang w:val="en-US"/>
        </w:rPr>
        <w:t>,</w:t>
      </w:r>
      <w:r w:rsidRPr="00E67648">
        <w:rPr>
          <w:rFonts w:ascii="Times New Roman" w:hAnsi="Times New Roman" w:cs="Times New Roman"/>
          <w:sz w:val="24"/>
          <w:szCs w:val="24"/>
          <w:lang w:val="en-US"/>
        </w:rPr>
        <w:t xml:space="preserve"> and readmission procedures as one of the main topics of </w:t>
      </w:r>
      <w:r w:rsidR="00626D85" w:rsidRPr="00E6764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67648">
        <w:rPr>
          <w:rFonts w:ascii="Times New Roman" w:hAnsi="Times New Roman" w:cs="Times New Roman"/>
          <w:sz w:val="24"/>
          <w:szCs w:val="24"/>
          <w:lang w:val="en-US"/>
        </w:rPr>
        <w:t>our cooperation with those countries</w:t>
      </w:r>
      <w:r w:rsidR="00A963DB" w:rsidRPr="00E67648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F66AF0" w:rsidRPr="00F66AF0" w:rsidRDefault="00F66AF0" w:rsidP="006F065B">
      <w:pPr>
        <w:pStyle w:val="ListParagraph"/>
        <w:spacing w:after="0" w:line="240" w:lineRule="auto"/>
        <w:ind w:left="-1814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980FD4" w:rsidRDefault="00306740" w:rsidP="006F065B">
      <w:pPr>
        <w:pStyle w:val="ListParagraph"/>
        <w:numPr>
          <w:ilvl w:val="3"/>
          <w:numId w:val="10"/>
        </w:numPr>
        <w:spacing w:after="0" w:line="240" w:lineRule="auto"/>
        <w:ind w:left="70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Share the understanding that t</w:t>
      </w:r>
      <w:r w:rsidR="00F66AF0" w:rsidRPr="00F66AF0">
        <w:rPr>
          <w:rFonts w:ascii="Times New Roman" w:hAnsi="Times New Roman" w:cs="Times New Roman"/>
          <w:sz w:val="24"/>
          <w:szCs w:val="24"/>
          <w:lang w:val="en-US"/>
        </w:rPr>
        <w:t>he focus of the international efforts should be kept on</w:t>
      </w:r>
      <w:r w:rsidR="00626D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26D85" w:rsidRPr="00E67648">
        <w:rPr>
          <w:rFonts w:ascii="Times New Roman" w:hAnsi="Times New Roman" w:cs="Times New Roman"/>
          <w:sz w:val="24"/>
          <w:szCs w:val="24"/>
          <w:lang w:val="en-US"/>
        </w:rPr>
        <w:t>addressing</w:t>
      </w:r>
      <w:r w:rsidR="00F66AF0" w:rsidRPr="00E6764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66AF0" w:rsidRPr="00F66AF0">
        <w:rPr>
          <w:rFonts w:ascii="Times New Roman" w:hAnsi="Times New Roman" w:cs="Times New Roman"/>
          <w:sz w:val="24"/>
          <w:szCs w:val="24"/>
          <w:lang w:val="en-US"/>
        </w:rPr>
        <w:t>the root causes of migration</w:t>
      </w:r>
      <w:r w:rsidR="00A963DB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6F065B" w:rsidRPr="006F065B" w:rsidRDefault="006F065B" w:rsidP="006F06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12094E" w:rsidRDefault="00980FD4" w:rsidP="006F065B">
      <w:pPr>
        <w:pStyle w:val="ListParagraph"/>
        <w:numPr>
          <w:ilvl w:val="3"/>
          <w:numId w:val="10"/>
        </w:numPr>
        <w:spacing w:after="0" w:line="240" w:lineRule="auto"/>
        <w:ind w:left="70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Recognize that finding p</w:t>
      </w:r>
      <w:r w:rsidR="00F66AF0" w:rsidRPr="00F66AF0">
        <w:rPr>
          <w:rFonts w:ascii="Times New Roman" w:hAnsi="Times New Roman" w:cs="Times New Roman"/>
          <w:sz w:val="24"/>
          <w:szCs w:val="24"/>
          <w:lang w:val="en-US"/>
        </w:rPr>
        <w:t>olitical solution</w:t>
      </w:r>
      <w:r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F66AF0" w:rsidRPr="00F66AF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F66AF0" w:rsidRPr="00F66AF0">
        <w:rPr>
          <w:rFonts w:ascii="Times New Roman" w:hAnsi="Times New Roman" w:cs="Times New Roman"/>
          <w:sz w:val="24"/>
          <w:szCs w:val="24"/>
          <w:lang w:val="en-US"/>
        </w:rPr>
        <w:t xml:space="preserve"> the existing conflicts </w:t>
      </w:r>
      <w:r>
        <w:rPr>
          <w:rFonts w:ascii="Times New Roman" w:hAnsi="Times New Roman" w:cs="Times New Roman"/>
          <w:sz w:val="24"/>
          <w:szCs w:val="24"/>
          <w:lang w:val="en-US"/>
        </w:rPr>
        <w:t>generating migration flows towards our region</w:t>
      </w:r>
      <w:r w:rsidR="00A37207">
        <w:rPr>
          <w:rFonts w:ascii="Times New Roman" w:hAnsi="Times New Roman" w:cs="Times New Roman"/>
          <w:sz w:val="24"/>
          <w:szCs w:val="24"/>
          <w:lang w:val="en-US"/>
        </w:rPr>
        <w:t>, as well as</w:t>
      </w:r>
      <w:r w:rsidR="005222BE">
        <w:rPr>
          <w:rFonts w:ascii="Times New Roman" w:hAnsi="Times New Roman" w:cs="Times New Roman"/>
          <w:sz w:val="24"/>
          <w:szCs w:val="24"/>
          <w:lang w:val="en-US"/>
        </w:rPr>
        <w:t xml:space="preserve">  the </w:t>
      </w:r>
      <w:r w:rsidR="00F66AF0" w:rsidRPr="00980FD4">
        <w:rPr>
          <w:rFonts w:ascii="Times New Roman" w:hAnsi="Times New Roman" w:cs="Times New Roman"/>
          <w:sz w:val="24"/>
          <w:szCs w:val="24"/>
          <w:lang w:val="en-US"/>
        </w:rPr>
        <w:t>defeat of ISIL/</w:t>
      </w:r>
      <w:proofErr w:type="spellStart"/>
      <w:r w:rsidR="00F66AF0" w:rsidRPr="00980FD4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626D85" w:rsidRPr="00077F1D">
        <w:rPr>
          <w:rFonts w:ascii="Times New Roman" w:hAnsi="Times New Roman" w:cs="Times New Roman"/>
          <w:sz w:val="24"/>
          <w:szCs w:val="24"/>
          <w:lang w:val="en-US"/>
        </w:rPr>
        <w:t>a’esh</w:t>
      </w:r>
      <w:proofErr w:type="spellEnd"/>
      <w:r w:rsidR="00670C4D" w:rsidRPr="00670C4D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A37207">
        <w:rPr>
          <w:rFonts w:ascii="Times New Roman" w:hAnsi="Times New Roman" w:cs="Times New Roman"/>
          <w:sz w:val="24"/>
          <w:szCs w:val="24"/>
          <w:lang w:val="en-US"/>
        </w:rPr>
        <w:t>are</w:t>
      </w:r>
      <w:r w:rsidR="00A37207" w:rsidRPr="00670C4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66AF0" w:rsidRPr="00980FD4">
        <w:rPr>
          <w:rFonts w:ascii="Times New Roman" w:hAnsi="Times New Roman" w:cs="Times New Roman"/>
          <w:sz w:val="24"/>
          <w:szCs w:val="24"/>
          <w:lang w:val="en-US"/>
        </w:rPr>
        <w:t>indispensable prerequisite</w:t>
      </w:r>
      <w:r w:rsidR="00A37207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F66AF0" w:rsidRPr="00980FD4">
        <w:rPr>
          <w:rFonts w:ascii="Times New Roman" w:hAnsi="Times New Roman" w:cs="Times New Roman"/>
          <w:sz w:val="24"/>
          <w:szCs w:val="24"/>
          <w:lang w:val="en-US"/>
        </w:rPr>
        <w:t xml:space="preserve"> for successful</w:t>
      </w:r>
      <w:r w:rsidR="00E6030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6030C" w:rsidRPr="00A37207">
        <w:rPr>
          <w:rFonts w:ascii="Times New Roman" w:hAnsi="Times New Roman" w:cs="Times New Roman"/>
          <w:sz w:val="24"/>
          <w:szCs w:val="24"/>
          <w:lang w:val="en-US"/>
        </w:rPr>
        <w:t>management and mitigation</w:t>
      </w:r>
      <w:r w:rsidR="00F66AF0" w:rsidRPr="00A372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66AF0" w:rsidRPr="00980FD4">
        <w:rPr>
          <w:rFonts w:ascii="Times New Roman" w:hAnsi="Times New Roman" w:cs="Times New Roman"/>
          <w:sz w:val="24"/>
          <w:szCs w:val="24"/>
          <w:lang w:val="en-US"/>
        </w:rPr>
        <w:t xml:space="preserve">of the migration </w:t>
      </w:r>
      <w:r>
        <w:rPr>
          <w:rFonts w:ascii="Times New Roman" w:hAnsi="Times New Roman" w:cs="Times New Roman"/>
          <w:sz w:val="24"/>
          <w:szCs w:val="24"/>
          <w:lang w:val="en-US"/>
        </w:rPr>
        <w:t>in SEE</w:t>
      </w:r>
      <w:r w:rsidR="00A963DB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F66AF0" w:rsidRDefault="00F66AF0" w:rsidP="006F06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720618" w:rsidRPr="002A47A1" w:rsidRDefault="006A7395" w:rsidP="006F065B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35540">
        <w:rPr>
          <w:rFonts w:ascii="Times New Roman" w:hAnsi="Times New Roman" w:cs="Times New Roman"/>
          <w:sz w:val="24"/>
          <w:szCs w:val="24"/>
          <w:lang w:val="en-US"/>
        </w:rPr>
        <w:t>Reaffirm our commitment to intensify cooperation in the fight against terrorism and to address the phenomenon of foreign terrorist fighters through the</w:t>
      </w:r>
      <w:r w:rsidR="00231E5E" w:rsidRPr="00835540">
        <w:rPr>
          <w:rFonts w:ascii="Times New Roman" w:hAnsi="Times New Roman" w:cs="Times New Roman"/>
          <w:sz w:val="24"/>
          <w:szCs w:val="24"/>
          <w:lang w:val="en-US"/>
        </w:rPr>
        <w:t xml:space="preserve"> Western Balkan Counter-Terrorism Initiative</w:t>
      </w:r>
      <w:r w:rsidRPr="0083554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31E5E" w:rsidRPr="00BE1D2B"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spellStart"/>
      <w:r w:rsidRPr="00BE1D2B">
        <w:rPr>
          <w:rFonts w:ascii="Times New Roman" w:hAnsi="Times New Roman" w:cs="Times New Roman"/>
          <w:sz w:val="24"/>
          <w:szCs w:val="24"/>
          <w:lang w:val="en-US"/>
        </w:rPr>
        <w:t>WBCTi</w:t>
      </w:r>
      <w:proofErr w:type="spellEnd"/>
      <w:r w:rsidR="00231E5E" w:rsidRPr="00BE1D2B"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BE1D2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35540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231E5E" w:rsidRPr="00835540">
        <w:rPr>
          <w:rFonts w:ascii="Times New Roman" w:hAnsi="Times New Roman" w:cs="Times New Roman"/>
          <w:sz w:val="24"/>
          <w:szCs w:val="24"/>
          <w:lang w:val="en-US"/>
        </w:rPr>
        <w:t xml:space="preserve">the RCC led </w:t>
      </w:r>
      <w:r w:rsidR="00835540" w:rsidRPr="00835540">
        <w:rPr>
          <w:rFonts w:ascii="Times New Roman" w:hAnsi="Times New Roman" w:cs="Times New Roman"/>
          <w:sz w:val="24"/>
          <w:szCs w:val="24"/>
          <w:lang w:val="en-US"/>
        </w:rPr>
        <w:t xml:space="preserve">Regional Platform for Countering </w:t>
      </w:r>
      <w:proofErr w:type="spellStart"/>
      <w:r w:rsidR="00835540" w:rsidRPr="00835540">
        <w:rPr>
          <w:rFonts w:ascii="Times New Roman" w:hAnsi="Times New Roman" w:cs="Times New Roman"/>
          <w:sz w:val="24"/>
          <w:szCs w:val="24"/>
          <w:lang w:val="en-US"/>
        </w:rPr>
        <w:t>Radicalisation</w:t>
      </w:r>
      <w:proofErr w:type="spellEnd"/>
      <w:r w:rsidR="00835540" w:rsidRPr="00835540">
        <w:rPr>
          <w:rFonts w:ascii="Times New Roman" w:hAnsi="Times New Roman" w:cs="Times New Roman"/>
          <w:sz w:val="24"/>
          <w:szCs w:val="24"/>
          <w:lang w:val="en-US"/>
        </w:rPr>
        <w:t xml:space="preserve"> and Violent Extremism</w:t>
      </w:r>
      <w:r w:rsidR="002A47A1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231E5E" w:rsidRPr="00F66AF0" w:rsidRDefault="00231E5E" w:rsidP="006F06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82391D" w:rsidRDefault="0012094E" w:rsidP="006F065B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W</w:t>
      </w:r>
      <w:r w:rsidR="008246BD">
        <w:rPr>
          <w:rFonts w:ascii="Times New Roman" w:hAnsi="Times New Roman" w:cs="Times New Roman"/>
          <w:sz w:val="24"/>
          <w:szCs w:val="24"/>
          <w:lang w:val="en-US"/>
        </w:rPr>
        <w:t>elcome the provision of financial assistance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from the EU </w:t>
      </w:r>
      <w:r w:rsidRPr="002D4CE1">
        <w:rPr>
          <w:rFonts w:ascii="Times New Roman" w:hAnsi="Times New Roman" w:cs="Times New Roman"/>
          <w:sz w:val="24"/>
          <w:szCs w:val="24"/>
          <w:lang w:val="en-US"/>
        </w:rPr>
        <w:t xml:space="preserve">Regional Trust Fund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in Response to the Syrian Crisis, </w:t>
      </w:r>
      <w:r w:rsidRPr="002D4CE1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8246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246BD">
        <w:rPr>
          <w:rFonts w:ascii="Times New Roman" w:hAnsi="Times New Roman" w:cs="Times New Roman"/>
          <w:sz w:val="24"/>
          <w:szCs w:val="24"/>
          <w:lang w:val="en-US"/>
        </w:rPr>
        <w:t>Madad</w:t>
      </w:r>
      <w:proofErr w:type="spellEnd"/>
      <w:r w:rsidR="008246BD">
        <w:rPr>
          <w:rFonts w:ascii="Times New Roman" w:hAnsi="Times New Roman" w:cs="Times New Roman"/>
          <w:sz w:val="24"/>
          <w:szCs w:val="24"/>
          <w:lang w:val="en-US"/>
        </w:rPr>
        <w:t xml:space="preserve"> Fund, </w:t>
      </w:r>
      <w:r w:rsidR="00BE1D2B">
        <w:rPr>
          <w:rFonts w:ascii="Times New Roman" w:hAnsi="Times New Roman" w:cs="Times New Roman"/>
          <w:sz w:val="24"/>
          <w:szCs w:val="24"/>
          <w:lang w:val="en-US"/>
        </w:rPr>
        <w:t xml:space="preserve">as well as the proposal to extend it to </w:t>
      </w:r>
      <w:r w:rsidR="00D14FF9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BE1D2B">
        <w:rPr>
          <w:rFonts w:ascii="Times New Roman" w:hAnsi="Times New Roman" w:cs="Times New Roman"/>
          <w:sz w:val="24"/>
          <w:szCs w:val="24"/>
          <w:lang w:val="en-US"/>
        </w:rPr>
        <w:t xml:space="preserve">he </w:t>
      </w:r>
      <w:r w:rsidR="00D14FF9">
        <w:rPr>
          <w:rFonts w:ascii="Times New Roman" w:hAnsi="Times New Roman" w:cs="Times New Roman"/>
          <w:sz w:val="24"/>
          <w:szCs w:val="24"/>
          <w:lang w:val="en-US"/>
        </w:rPr>
        <w:t xml:space="preserve">Western Balkans, </w:t>
      </w:r>
      <w:r w:rsidR="008246BD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order to improve our common response to the migration </w:t>
      </w:r>
      <w:r w:rsidR="00A963DB">
        <w:rPr>
          <w:rFonts w:ascii="Times New Roman" w:hAnsi="Times New Roman" w:cs="Times New Roman"/>
          <w:sz w:val="24"/>
          <w:szCs w:val="24"/>
          <w:lang w:val="en-US"/>
        </w:rPr>
        <w:t>challenges;</w:t>
      </w:r>
    </w:p>
    <w:p w:rsidR="00993162" w:rsidRPr="00D14FF9" w:rsidRDefault="00993162" w:rsidP="006F06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82391D" w:rsidRPr="006A7395" w:rsidRDefault="00720618" w:rsidP="006F065B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A47A1">
        <w:rPr>
          <w:rFonts w:ascii="Times New Roman" w:hAnsi="Times New Roman" w:cs="Times New Roman"/>
          <w:sz w:val="24"/>
          <w:szCs w:val="24"/>
          <w:lang w:val="en-US"/>
        </w:rPr>
        <w:t>Pledge full support</w:t>
      </w:r>
      <w:r w:rsidR="002A47A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6658A">
        <w:rPr>
          <w:rFonts w:ascii="Times New Roman" w:hAnsi="Times New Roman" w:cs="Times New Roman"/>
          <w:sz w:val="24"/>
          <w:szCs w:val="24"/>
          <w:lang w:val="en-US"/>
        </w:rPr>
        <w:t xml:space="preserve">for the activities of the international community aiming at effectively addressing the challenges of the migration crisis. </w:t>
      </w:r>
    </w:p>
    <w:p w:rsidR="00FC4677" w:rsidRPr="003F4716" w:rsidRDefault="00FC4677" w:rsidP="00FC4677">
      <w:pPr>
        <w:pStyle w:val="ListParagraph"/>
        <w:rPr>
          <w:rFonts w:ascii="Times New Roman" w:hAnsi="Times New Roman" w:cs="Times New Roman"/>
          <w:sz w:val="24"/>
          <w:szCs w:val="24"/>
          <w:lang w:val="en-US"/>
        </w:rPr>
      </w:pPr>
    </w:p>
    <w:p w:rsidR="00E3798E" w:rsidRPr="000E2C13" w:rsidRDefault="00E3798E" w:rsidP="00AB63B5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2B28D0" w:rsidRPr="00950840" w:rsidRDefault="002B28D0" w:rsidP="002B28D0">
      <w:pPr>
        <w:pStyle w:val="xmsonormal"/>
        <w:spacing w:before="0" w:beforeAutospacing="0" w:after="0" w:afterAutospacing="0"/>
        <w:jc w:val="both"/>
        <w:rPr>
          <w:rFonts w:ascii="Calibri" w:hAnsi="Calibri"/>
          <w:color w:val="E36C0A" w:themeColor="accent6" w:themeShade="BF"/>
          <w:sz w:val="22"/>
          <w:szCs w:val="22"/>
          <w:lang w:val="en-US"/>
        </w:rPr>
      </w:pPr>
    </w:p>
    <w:p w:rsidR="009E51D8" w:rsidRPr="009E51D8" w:rsidRDefault="009E51D8" w:rsidP="002B28D0">
      <w:pPr>
        <w:pStyle w:val="xmsonormal"/>
        <w:spacing w:before="0" w:beforeAutospacing="0" w:after="0" w:afterAutospacing="0"/>
        <w:jc w:val="both"/>
        <w:rPr>
          <w:rFonts w:ascii="Calibri" w:hAnsi="Calibri"/>
          <w:color w:val="E36C0A" w:themeColor="accent6" w:themeShade="BF"/>
          <w:sz w:val="22"/>
          <w:szCs w:val="22"/>
        </w:rPr>
      </w:pPr>
    </w:p>
    <w:p w:rsidR="00E3798E" w:rsidRPr="009E51D8" w:rsidRDefault="00E3798E" w:rsidP="009E51D8">
      <w:pPr>
        <w:pStyle w:val="ListParagraph"/>
        <w:spacing w:after="0" w:line="240" w:lineRule="auto"/>
        <w:jc w:val="both"/>
        <w:rPr>
          <w:rFonts w:ascii="Times New Roman" w:hAnsi="Times New Roman" w:cs="Times New Roman"/>
          <w:color w:val="E36C0A" w:themeColor="accent6" w:themeShade="BF"/>
          <w:sz w:val="24"/>
          <w:szCs w:val="24"/>
          <w:lang w:val="en-US"/>
        </w:rPr>
      </w:pPr>
    </w:p>
    <w:p w:rsidR="00A354D2" w:rsidRDefault="00A354D2">
      <w:pPr>
        <w:spacing w:after="0" w:line="240" w:lineRule="auto"/>
        <w:ind w:left="360"/>
        <w:jc w:val="both"/>
        <w:rPr>
          <w:rFonts w:ascii="Times New Roman" w:hAnsi="Times New Roman" w:cs="Times New Roman"/>
          <w:color w:val="E36C0A" w:themeColor="accent6" w:themeShade="BF"/>
          <w:sz w:val="24"/>
          <w:szCs w:val="24"/>
          <w:lang w:val="en-US"/>
        </w:rPr>
      </w:pPr>
    </w:p>
    <w:sectPr w:rsidR="00A354D2" w:rsidSect="00A779CB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423A" w:rsidRDefault="0047423A" w:rsidP="00E3798E">
      <w:pPr>
        <w:spacing w:after="0" w:line="240" w:lineRule="auto"/>
      </w:pPr>
      <w:r>
        <w:separator/>
      </w:r>
    </w:p>
  </w:endnote>
  <w:endnote w:type="continuationSeparator" w:id="0">
    <w:p w:rsidR="0047423A" w:rsidRDefault="0047423A" w:rsidP="00E379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580043"/>
      <w:docPartObj>
        <w:docPartGallery w:val="Page Numbers (Bottom of Page)"/>
        <w:docPartUnique/>
      </w:docPartObj>
    </w:sdtPr>
    <w:sdtEndPr/>
    <w:sdtContent>
      <w:p w:rsidR="0064320F" w:rsidRDefault="0064320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417C1">
          <w:rPr>
            <w:noProof/>
          </w:rPr>
          <w:t>1</w:t>
        </w:r>
        <w:r>
          <w:fldChar w:fldCharType="end"/>
        </w:r>
      </w:p>
    </w:sdtContent>
  </w:sdt>
  <w:p w:rsidR="0064320F" w:rsidRDefault="0064320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423A" w:rsidRDefault="0047423A" w:rsidP="00E3798E">
      <w:pPr>
        <w:spacing w:after="0" w:line="240" w:lineRule="auto"/>
      </w:pPr>
      <w:r>
        <w:separator/>
      </w:r>
    </w:p>
  </w:footnote>
  <w:footnote w:type="continuationSeparator" w:id="0">
    <w:p w:rsidR="0047423A" w:rsidRDefault="0047423A" w:rsidP="00E379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F0B21"/>
    <w:multiLevelType w:val="hybridMultilevel"/>
    <w:tmpl w:val="5B7E6D08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597E88"/>
    <w:multiLevelType w:val="hybridMultilevel"/>
    <w:tmpl w:val="D8E0C662"/>
    <w:lvl w:ilvl="0" w:tplc="04020005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>
    <w:nsid w:val="0C2802C8"/>
    <w:multiLevelType w:val="hybridMultilevel"/>
    <w:tmpl w:val="19D670C8"/>
    <w:lvl w:ilvl="0" w:tplc="C1D4959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022892"/>
    <w:multiLevelType w:val="hybridMultilevel"/>
    <w:tmpl w:val="47841B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612DF3"/>
    <w:multiLevelType w:val="hybridMultilevel"/>
    <w:tmpl w:val="CD80214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E46C9B4">
      <w:start w:val="884"/>
      <w:numFmt w:val="bullet"/>
      <w:lvlText w:val="-"/>
      <w:lvlJc w:val="left"/>
      <w:pPr>
        <w:ind w:left="1440" w:hanging="360"/>
      </w:pPr>
      <w:rPr>
        <w:rFonts w:ascii="Times New Roman" w:eastAsiaTheme="minorEastAsia" w:hAnsi="Times New Roman" w:cs="Times New Roman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0FA5C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auto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B430F9E"/>
    <w:multiLevelType w:val="hybridMultilevel"/>
    <w:tmpl w:val="38F441C4"/>
    <w:lvl w:ilvl="0" w:tplc="B67AFF6A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D643121"/>
    <w:multiLevelType w:val="hybridMultilevel"/>
    <w:tmpl w:val="01F6AD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2FE1DD2"/>
    <w:multiLevelType w:val="hybridMultilevel"/>
    <w:tmpl w:val="96C6B642"/>
    <w:lvl w:ilvl="0" w:tplc="0402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84811F3"/>
    <w:multiLevelType w:val="hybridMultilevel"/>
    <w:tmpl w:val="31C60226"/>
    <w:lvl w:ilvl="0" w:tplc="0402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B744DB3"/>
    <w:multiLevelType w:val="hybridMultilevel"/>
    <w:tmpl w:val="320AFAAE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BE0369A"/>
    <w:multiLevelType w:val="hybridMultilevel"/>
    <w:tmpl w:val="C39E27F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1993EFC"/>
    <w:multiLevelType w:val="hybridMultilevel"/>
    <w:tmpl w:val="2DA0CDCE"/>
    <w:lvl w:ilvl="0" w:tplc="0402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31F32ED"/>
    <w:multiLevelType w:val="hybridMultilevel"/>
    <w:tmpl w:val="BE1E298E"/>
    <w:lvl w:ilvl="0" w:tplc="141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>
    <w:nsid w:val="4A43402E"/>
    <w:multiLevelType w:val="hybridMultilevel"/>
    <w:tmpl w:val="95F08582"/>
    <w:lvl w:ilvl="0" w:tplc="219484D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24611C3"/>
    <w:multiLevelType w:val="hybridMultilevel"/>
    <w:tmpl w:val="C8AC12C2"/>
    <w:lvl w:ilvl="0" w:tplc="0402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2D040E8"/>
    <w:multiLevelType w:val="hybridMultilevel"/>
    <w:tmpl w:val="76FE66C6"/>
    <w:lvl w:ilvl="0" w:tplc="0402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587544A4"/>
    <w:multiLevelType w:val="hybridMultilevel"/>
    <w:tmpl w:val="152825E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A2D4A32"/>
    <w:multiLevelType w:val="hybridMultilevel"/>
    <w:tmpl w:val="433807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DA7257A"/>
    <w:multiLevelType w:val="hybridMultilevel"/>
    <w:tmpl w:val="F1E0E7D8"/>
    <w:lvl w:ilvl="0" w:tplc="0402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9">
    <w:nsid w:val="69150818"/>
    <w:multiLevelType w:val="hybridMultilevel"/>
    <w:tmpl w:val="6E8665C6"/>
    <w:lvl w:ilvl="0" w:tplc="0402000F">
      <w:start w:val="1"/>
      <w:numFmt w:val="decimal"/>
      <w:lvlText w:val="%1."/>
      <w:lvlJc w:val="left"/>
      <w:pPr>
        <w:ind w:left="1434" w:hanging="360"/>
      </w:pPr>
    </w:lvl>
    <w:lvl w:ilvl="1" w:tplc="04020019" w:tentative="1">
      <w:start w:val="1"/>
      <w:numFmt w:val="lowerLetter"/>
      <w:lvlText w:val="%2."/>
      <w:lvlJc w:val="left"/>
      <w:pPr>
        <w:ind w:left="2154" w:hanging="360"/>
      </w:pPr>
    </w:lvl>
    <w:lvl w:ilvl="2" w:tplc="0402001B" w:tentative="1">
      <w:start w:val="1"/>
      <w:numFmt w:val="lowerRoman"/>
      <w:lvlText w:val="%3."/>
      <w:lvlJc w:val="right"/>
      <w:pPr>
        <w:ind w:left="2874" w:hanging="180"/>
      </w:pPr>
    </w:lvl>
    <w:lvl w:ilvl="3" w:tplc="0402000F" w:tentative="1">
      <w:start w:val="1"/>
      <w:numFmt w:val="decimal"/>
      <w:lvlText w:val="%4."/>
      <w:lvlJc w:val="left"/>
      <w:pPr>
        <w:ind w:left="3594" w:hanging="360"/>
      </w:pPr>
    </w:lvl>
    <w:lvl w:ilvl="4" w:tplc="04020019" w:tentative="1">
      <w:start w:val="1"/>
      <w:numFmt w:val="lowerLetter"/>
      <w:lvlText w:val="%5."/>
      <w:lvlJc w:val="left"/>
      <w:pPr>
        <w:ind w:left="4314" w:hanging="360"/>
      </w:pPr>
    </w:lvl>
    <w:lvl w:ilvl="5" w:tplc="0402001B" w:tentative="1">
      <w:start w:val="1"/>
      <w:numFmt w:val="lowerRoman"/>
      <w:lvlText w:val="%6."/>
      <w:lvlJc w:val="right"/>
      <w:pPr>
        <w:ind w:left="5034" w:hanging="180"/>
      </w:pPr>
    </w:lvl>
    <w:lvl w:ilvl="6" w:tplc="0402000F" w:tentative="1">
      <w:start w:val="1"/>
      <w:numFmt w:val="decimal"/>
      <w:lvlText w:val="%7."/>
      <w:lvlJc w:val="left"/>
      <w:pPr>
        <w:ind w:left="5754" w:hanging="360"/>
      </w:pPr>
    </w:lvl>
    <w:lvl w:ilvl="7" w:tplc="04020019" w:tentative="1">
      <w:start w:val="1"/>
      <w:numFmt w:val="lowerLetter"/>
      <w:lvlText w:val="%8."/>
      <w:lvlJc w:val="left"/>
      <w:pPr>
        <w:ind w:left="6474" w:hanging="360"/>
      </w:pPr>
    </w:lvl>
    <w:lvl w:ilvl="8" w:tplc="0402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20">
    <w:nsid w:val="6A340900"/>
    <w:multiLevelType w:val="hybridMultilevel"/>
    <w:tmpl w:val="FE4C35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21449EC"/>
    <w:multiLevelType w:val="hybridMultilevel"/>
    <w:tmpl w:val="5B3216A0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4855FCA"/>
    <w:multiLevelType w:val="hybridMultilevel"/>
    <w:tmpl w:val="3D66DBD8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3"/>
  </w:num>
  <w:num w:numId="3">
    <w:abstractNumId w:val="14"/>
  </w:num>
  <w:num w:numId="4">
    <w:abstractNumId w:val="15"/>
  </w:num>
  <w:num w:numId="5">
    <w:abstractNumId w:val="1"/>
  </w:num>
  <w:num w:numId="6">
    <w:abstractNumId w:val="8"/>
  </w:num>
  <w:num w:numId="7">
    <w:abstractNumId w:val="7"/>
  </w:num>
  <w:num w:numId="8">
    <w:abstractNumId w:val="11"/>
  </w:num>
  <w:num w:numId="9">
    <w:abstractNumId w:val="22"/>
  </w:num>
  <w:num w:numId="10">
    <w:abstractNumId w:val="4"/>
  </w:num>
  <w:num w:numId="11">
    <w:abstractNumId w:val="19"/>
  </w:num>
  <w:num w:numId="12">
    <w:abstractNumId w:val="18"/>
  </w:num>
  <w:num w:numId="13">
    <w:abstractNumId w:val="10"/>
  </w:num>
  <w:num w:numId="14">
    <w:abstractNumId w:val="21"/>
  </w:num>
  <w:num w:numId="15">
    <w:abstractNumId w:val="9"/>
  </w:num>
  <w:num w:numId="16">
    <w:abstractNumId w:val="0"/>
  </w:num>
  <w:num w:numId="17">
    <w:abstractNumId w:val="12"/>
  </w:num>
  <w:num w:numId="18">
    <w:abstractNumId w:val="16"/>
  </w:num>
  <w:num w:numId="19">
    <w:abstractNumId w:val="5"/>
  </w:num>
  <w:num w:numId="20">
    <w:abstractNumId w:val="6"/>
  </w:num>
  <w:num w:numId="21">
    <w:abstractNumId w:val="3"/>
  </w:num>
  <w:num w:numId="22">
    <w:abstractNumId w:val="20"/>
  </w:num>
  <w:num w:numId="2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711A"/>
    <w:rsid w:val="00003786"/>
    <w:rsid w:val="0000487E"/>
    <w:rsid w:val="00022002"/>
    <w:rsid w:val="00025FC2"/>
    <w:rsid w:val="00032ED1"/>
    <w:rsid w:val="00036DE2"/>
    <w:rsid w:val="00040137"/>
    <w:rsid w:val="000430BA"/>
    <w:rsid w:val="00043F2A"/>
    <w:rsid w:val="00046CFC"/>
    <w:rsid w:val="00050DB5"/>
    <w:rsid w:val="00055F71"/>
    <w:rsid w:val="000629DD"/>
    <w:rsid w:val="00064EA5"/>
    <w:rsid w:val="00067497"/>
    <w:rsid w:val="00077F1D"/>
    <w:rsid w:val="00095C1B"/>
    <w:rsid w:val="00096633"/>
    <w:rsid w:val="000A58AD"/>
    <w:rsid w:val="000A7A1F"/>
    <w:rsid w:val="000C0E42"/>
    <w:rsid w:val="000D02D3"/>
    <w:rsid w:val="000D2604"/>
    <w:rsid w:val="000D3959"/>
    <w:rsid w:val="000D3C32"/>
    <w:rsid w:val="000E2C13"/>
    <w:rsid w:val="000E611C"/>
    <w:rsid w:val="000F1DD2"/>
    <w:rsid w:val="00101521"/>
    <w:rsid w:val="001046ED"/>
    <w:rsid w:val="0010509B"/>
    <w:rsid w:val="0012094E"/>
    <w:rsid w:val="001246F5"/>
    <w:rsid w:val="0013782C"/>
    <w:rsid w:val="00140EDF"/>
    <w:rsid w:val="00143C92"/>
    <w:rsid w:val="00145C34"/>
    <w:rsid w:val="00147205"/>
    <w:rsid w:val="00153EBE"/>
    <w:rsid w:val="00153FEC"/>
    <w:rsid w:val="00154FCA"/>
    <w:rsid w:val="001551A1"/>
    <w:rsid w:val="00166DE0"/>
    <w:rsid w:val="00170BB3"/>
    <w:rsid w:val="001810F7"/>
    <w:rsid w:val="00190BCB"/>
    <w:rsid w:val="00191729"/>
    <w:rsid w:val="00193C76"/>
    <w:rsid w:val="001A3B4A"/>
    <w:rsid w:val="001B2B5D"/>
    <w:rsid w:val="001C1BB2"/>
    <w:rsid w:val="001C2E93"/>
    <w:rsid w:val="001D77B2"/>
    <w:rsid w:val="001E08BC"/>
    <w:rsid w:val="001E6F27"/>
    <w:rsid w:val="001F1521"/>
    <w:rsid w:val="002044E3"/>
    <w:rsid w:val="002079A7"/>
    <w:rsid w:val="00217267"/>
    <w:rsid w:val="00231E5E"/>
    <w:rsid w:val="00235534"/>
    <w:rsid w:val="0024475B"/>
    <w:rsid w:val="00275E66"/>
    <w:rsid w:val="00295324"/>
    <w:rsid w:val="002955DE"/>
    <w:rsid w:val="002A47A1"/>
    <w:rsid w:val="002B28D0"/>
    <w:rsid w:val="002B500F"/>
    <w:rsid w:val="002B73BC"/>
    <w:rsid w:val="002D01E4"/>
    <w:rsid w:val="002D4CE1"/>
    <w:rsid w:val="002E3222"/>
    <w:rsid w:val="002E59F1"/>
    <w:rsid w:val="002E68F6"/>
    <w:rsid w:val="002F6187"/>
    <w:rsid w:val="00302885"/>
    <w:rsid w:val="00306740"/>
    <w:rsid w:val="003127E4"/>
    <w:rsid w:val="0031662C"/>
    <w:rsid w:val="00323B16"/>
    <w:rsid w:val="00326E11"/>
    <w:rsid w:val="0032770A"/>
    <w:rsid w:val="003410E6"/>
    <w:rsid w:val="00353015"/>
    <w:rsid w:val="00361560"/>
    <w:rsid w:val="0036465D"/>
    <w:rsid w:val="003665A9"/>
    <w:rsid w:val="00382824"/>
    <w:rsid w:val="00393CA0"/>
    <w:rsid w:val="00395C17"/>
    <w:rsid w:val="003A603F"/>
    <w:rsid w:val="003B6F0A"/>
    <w:rsid w:val="003D0304"/>
    <w:rsid w:val="003F4716"/>
    <w:rsid w:val="004053B7"/>
    <w:rsid w:val="00423E96"/>
    <w:rsid w:val="0043020A"/>
    <w:rsid w:val="00432BF0"/>
    <w:rsid w:val="00434C05"/>
    <w:rsid w:val="00452B0F"/>
    <w:rsid w:val="00455B62"/>
    <w:rsid w:val="004574AA"/>
    <w:rsid w:val="00457BCD"/>
    <w:rsid w:val="00464766"/>
    <w:rsid w:val="0047423A"/>
    <w:rsid w:val="00475B2A"/>
    <w:rsid w:val="00481AE8"/>
    <w:rsid w:val="0048569B"/>
    <w:rsid w:val="00486AFC"/>
    <w:rsid w:val="00491AE5"/>
    <w:rsid w:val="00492DE6"/>
    <w:rsid w:val="00494799"/>
    <w:rsid w:val="004B11F5"/>
    <w:rsid w:val="004B3476"/>
    <w:rsid w:val="004C2B04"/>
    <w:rsid w:val="004C62A7"/>
    <w:rsid w:val="004D321C"/>
    <w:rsid w:val="004E06C1"/>
    <w:rsid w:val="004E78E2"/>
    <w:rsid w:val="004F10F0"/>
    <w:rsid w:val="005060BE"/>
    <w:rsid w:val="00507112"/>
    <w:rsid w:val="00517E0E"/>
    <w:rsid w:val="0052117C"/>
    <w:rsid w:val="005222BE"/>
    <w:rsid w:val="00531BB6"/>
    <w:rsid w:val="00534F69"/>
    <w:rsid w:val="00561B7A"/>
    <w:rsid w:val="00563008"/>
    <w:rsid w:val="005632C8"/>
    <w:rsid w:val="0058738D"/>
    <w:rsid w:val="005A56A2"/>
    <w:rsid w:val="005B0721"/>
    <w:rsid w:val="005B14B4"/>
    <w:rsid w:val="005B3521"/>
    <w:rsid w:val="005B5D45"/>
    <w:rsid w:val="005C324C"/>
    <w:rsid w:val="005C519E"/>
    <w:rsid w:val="005C52D5"/>
    <w:rsid w:val="005E308F"/>
    <w:rsid w:val="005E568E"/>
    <w:rsid w:val="005E7EE5"/>
    <w:rsid w:val="005F5BA7"/>
    <w:rsid w:val="005F77B3"/>
    <w:rsid w:val="00603173"/>
    <w:rsid w:val="006114A7"/>
    <w:rsid w:val="00612E2C"/>
    <w:rsid w:val="00616247"/>
    <w:rsid w:val="00626D85"/>
    <w:rsid w:val="0064320F"/>
    <w:rsid w:val="00670C4D"/>
    <w:rsid w:val="006919AE"/>
    <w:rsid w:val="00691B3B"/>
    <w:rsid w:val="006961D3"/>
    <w:rsid w:val="006A1D5E"/>
    <w:rsid w:val="006A4B96"/>
    <w:rsid w:val="006A7395"/>
    <w:rsid w:val="006B19AF"/>
    <w:rsid w:val="006B201D"/>
    <w:rsid w:val="006C465C"/>
    <w:rsid w:val="006D1745"/>
    <w:rsid w:val="006F0377"/>
    <w:rsid w:val="006F065B"/>
    <w:rsid w:val="006F6038"/>
    <w:rsid w:val="00706C2F"/>
    <w:rsid w:val="00710EEF"/>
    <w:rsid w:val="00720618"/>
    <w:rsid w:val="00726902"/>
    <w:rsid w:val="00726B61"/>
    <w:rsid w:val="00731AE2"/>
    <w:rsid w:val="007327DB"/>
    <w:rsid w:val="00733C01"/>
    <w:rsid w:val="007360FA"/>
    <w:rsid w:val="007454B2"/>
    <w:rsid w:val="00755D26"/>
    <w:rsid w:val="007661AD"/>
    <w:rsid w:val="00767E78"/>
    <w:rsid w:val="00772E14"/>
    <w:rsid w:val="00774BB9"/>
    <w:rsid w:val="007804A0"/>
    <w:rsid w:val="007A0305"/>
    <w:rsid w:val="007A54F5"/>
    <w:rsid w:val="007A72E4"/>
    <w:rsid w:val="007B5B1A"/>
    <w:rsid w:val="007D55AD"/>
    <w:rsid w:val="007D6EAD"/>
    <w:rsid w:val="007E1DDA"/>
    <w:rsid w:val="007E21B8"/>
    <w:rsid w:val="007E6492"/>
    <w:rsid w:val="0080586C"/>
    <w:rsid w:val="00807F63"/>
    <w:rsid w:val="00822236"/>
    <w:rsid w:val="0082294A"/>
    <w:rsid w:val="0082391D"/>
    <w:rsid w:val="008246BD"/>
    <w:rsid w:val="008308A9"/>
    <w:rsid w:val="00835540"/>
    <w:rsid w:val="0083731C"/>
    <w:rsid w:val="008643FB"/>
    <w:rsid w:val="0086792D"/>
    <w:rsid w:val="00871832"/>
    <w:rsid w:val="00871C03"/>
    <w:rsid w:val="008728B2"/>
    <w:rsid w:val="0089414F"/>
    <w:rsid w:val="0089589C"/>
    <w:rsid w:val="008B20AB"/>
    <w:rsid w:val="008B4989"/>
    <w:rsid w:val="008B711A"/>
    <w:rsid w:val="008C07DA"/>
    <w:rsid w:val="008C1DA3"/>
    <w:rsid w:val="008D7BEA"/>
    <w:rsid w:val="008E5AD0"/>
    <w:rsid w:val="008F75D2"/>
    <w:rsid w:val="00904F3C"/>
    <w:rsid w:val="00905826"/>
    <w:rsid w:val="00923187"/>
    <w:rsid w:val="009234F3"/>
    <w:rsid w:val="009238D4"/>
    <w:rsid w:val="0092614B"/>
    <w:rsid w:val="009315AF"/>
    <w:rsid w:val="00942DDA"/>
    <w:rsid w:val="00944DE3"/>
    <w:rsid w:val="00950840"/>
    <w:rsid w:val="0095260B"/>
    <w:rsid w:val="00955ADE"/>
    <w:rsid w:val="00961243"/>
    <w:rsid w:val="00965112"/>
    <w:rsid w:val="0096658A"/>
    <w:rsid w:val="00973957"/>
    <w:rsid w:val="00974C6F"/>
    <w:rsid w:val="00980FD4"/>
    <w:rsid w:val="009811C6"/>
    <w:rsid w:val="009812DA"/>
    <w:rsid w:val="009851F8"/>
    <w:rsid w:val="009868B7"/>
    <w:rsid w:val="00993162"/>
    <w:rsid w:val="009A7B7E"/>
    <w:rsid w:val="009C385A"/>
    <w:rsid w:val="009E51D8"/>
    <w:rsid w:val="009F0E0E"/>
    <w:rsid w:val="009F4BB4"/>
    <w:rsid w:val="009F5ED6"/>
    <w:rsid w:val="00A103E3"/>
    <w:rsid w:val="00A12091"/>
    <w:rsid w:val="00A303B5"/>
    <w:rsid w:val="00A319F6"/>
    <w:rsid w:val="00A354D2"/>
    <w:rsid w:val="00A3705C"/>
    <w:rsid w:val="00A37207"/>
    <w:rsid w:val="00A417C1"/>
    <w:rsid w:val="00A52FF0"/>
    <w:rsid w:val="00A56633"/>
    <w:rsid w:val="00A658BA"/>
    <w:rsid w:val="00A70023"/>
    <w:rsid w:val="00A779CB"/>
    <w:rsid w:val="00A86942"/>
    <w:rsid w:val="00A963DB"/>
    <w:rsid w:val="00AA37CE"/>
    <w:rsid w:val="00AA7D2C"/>
    <w:rsid w:val="00AB0D5C"/>
    <w:rsid w:val="00AB39C2"/>
    <w:rsid w:val="00AB63B5"/>
    <w:rsid w:val="00AC150E"/>
    <w:rsid w:val="00AC180A"/>
    <w:rsid w:val="00AC2991"/>
    <w:rsid w:val="00AD6472"/>
    <w:rsid w:val="00AE6CEE"/>
    <w:rsid w:val="00AE70B6"/>
    <w:rsid w:val="00AE7F7C"/>
    <w:rsid w:val="00B1191F"/>
    <w:rsid w:val="00B415EB"/>
    <w:rsid w:val="00B51C95"/>
    <w:rsid w:val="00B53444"/>
    <w:rsid w:val="00B60EA3"/>
    <w:rsid w:val="00B65758"/>
    <w:rsid w:val="00B67BAC"/>
    <w:rsid w:val="00B76C55"/>
    <w:rsid w:val="00B80D27"/>
    <w:rsid w:val="00BB61B8"/>
    <w:rsid w:val="00BB7F36"/>
    <w:rsid w:val="00BC21EE"/>
    <w:rsid w:val="00BC3106"/>
    <w:rsid w:val="00BC6839"/>
    <w:rsid w:val="00BC7782"/>
    <w:rsid w:val="00BD0EAF"/>
    <w:rsid w:val="00BD374C"/>
    <w:rsid w:val="00BD6692"/>
    <w:rsid w:val="00BE1D2B"/>
    <w:rsid w:val="00C009AE"/>
    <w:rsid w:val="00C00FAB"/>
    <w:rsid w:val="00C34DF9"/>
    <w:rsid w:val="00C41F7E"/>
    <w:rsid w:val="00C57CA9"/>
    <w:rsid w:val="00C677CF"/>
    <w:rsid w:val="00C7085F"/>
    <w:rsid w:val="00C75DB9"/>
    <w:rsid w:val="00CA3644"/>
    <w:rsid w:val="00CA3F18"/>
    <w:rsid w:val="00CB3B3A"/>
    <w:rsid w:val="00CC758F"/>
    <w:rsid w:val="00CD1F42"/>
    <w:rsid w:val="00CE207C"/>
    <w:rsid w:val="00CE5C6C"/>
    <w:rsid w:val="00CF0585"/>
    <w:rsid w:val="00CF29EA"/>
    <w:rsid w:val="00CF5281"/>
    <w:rsid w:val="00CF5B45"/>
    <w:rsid w:val="00D03195"/>
    <w:rsid w:val="00D07645"/>
    <w:rsid w:val="00D14FF9"/>
    <w:rsid w:val="00D1602A"/>
    <w:rsid w:val="00D16549"/>
    <w:rsid w:val="00D27BD2"/>
    <w:rsid w:val="00D27C5E"/>
    <w:rsid w:val="00D3153A"/>
    <w:rsid w:val="00D31F9E"/>
    <w:rsid w:val="00D529BB"/>
    <w:rsid w:val="00D552F5"/>
    <w:rsid w:val="00D7134F"/>
    <w:rsid w:val="00D967B0"/>
    <w:rsid w:val="00D97824"/>
    <w:rsid w:val="00DA66C1"/>
    <w:rsid w:val="00DD6741"/>
    <w:rsid w:val="00E03FE3"/>
    <w:rsid w:val="00E0578A"/>
    <w:rsid w:val="00E10EA6"/>
    <w:rsid w:val="00E1320F"/>
    <w:rsid w:val="00E153E1"/>
    <w:rsid w:val="00E214C6"/>
    <w:rsid w:val="00E23EF2"/>
    <w:rsid w:val="00E32B16"/>
    <w:rsid w:val="00E3798E"/>
    <w:rsid w:val="00E42F21"/>
    <w:rsid w:val="00E47E74"/>
    <w:rsid w:val="00E6030C"/>
    <w:rsid w:val="00E671C8"/>
    <w:rsid w:val="00E67648"/>
    <w:rsid w:val="00E822C2"/>
    <w:rsid w:val="00EA133C"/>
    <w:rsid w:val="00EA1D63"/>
    <w:rsid w:val="00EA4D7F"/>
    <w:rsid w:val="00EA50B4"/>
    <w:rsid w:val="00EA61FB"/>
    <w:rsid w:val="00EB13B9"/>
    <w:rsid w:val="00EE49E0"/>
    <w:rsid w:val="00EF1E91"/>
    <w:rsid w:val="00EF393E"/>
    <w:rsid w:val="00F074EC"/>
    <w:rsid w:val="00F13841"/>
    <w:rsid w:val="00F164E2"/>
    <w:rsid w:val="00F1678A"/>
    <w:rsid w:val="00F17555"/>
    <w:rsid w:val="00F17D9A"/>
    <w:rsid w:val="00F3652A"/>
    <w:rsid w:val="00F409B2"/>
    <w:rsid w:val="00F42E00"/>
    <w:rsid w:val="00F552DE"/>
    <w:rsid w:val="00F5661C"/>
    <w:rsid w:val="00F6028D"/>
    <w:rsid w:val="00F66AF0"/>
    <w:rsid w:val="00F74675"/>
    <w:rsid w:val="00F75DD5"/>
    <w:rsid w:val="00F76784"/>
    <w:rsid w:val="00F80296"/>
    <w:rsid w:val="00F80914"/>
    <w:rsid w:val="00F830B9"/>
    <w:rsid w:val="00F86B1A"/>
    <w:rsid w:val="00F93C8E"/>
    <w:rsid w:val="00FA1323"/>
    <w:rsid w:val="00FA242A"/>
    <w:rsid w:val="00FB4880"/>
    <w:rsid w:val="00FC2BE8"/>
    <w:rsid w:val="00FC4677"/>
    <w:rsid w:val="00FC5593"/>
    <w:rsid w:val="00FD61D8"/>
    <w:rsid w:val="00FD66FE"/>
    <w:rsid w:val="00FE3EF8"/>
    <w:rsid w:val="00FE7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711A"/>
    <w:rPr>
      <w:rFonts w:eastAsiaTheme="minorEastAsia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Recommendatio,Párrafo de lista,Recommendation,OBC Bullet,Dot pt,F5 List Paragraph,No Spacing1,List Paragraph Char Char Char,Indicator Text,Colorful List - Accent 11,Numbered Para 1,Bullet 1,Bullet Points,List Paragraph2,L,3,References"/>
    <w:basedOn w:val="Normal"/>
    <w:link w:val="ListParagraphChar"/>
    <w:uiPriority w:val="34"/>
    <w:qFormat/>
    <w:rsid w:val="008B711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A7D2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A7D2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A7D2C"/>
    <w:rPr>
      <w:rFonts w:eastAsiaTheme="minorEastAsia"/>
      <w:sz w:val="20"/>
      <w:szCs w:val="20"/>
      <w:lang w:eastAsia="bg-BG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A7D2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A7D2C"/>
    <w:rPr>
      <w:rFonts w:eastAsiaTheme="minorEastAsia"/>
      <w:b/>
      <w:bCs/>
      <w:sz w:val="20"/>
      <w:szCs w:val="20"/>
      <w:lang w:eastAsia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7D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7D2C"/>
    <w:rPr>
      <w:rFonts w:ascii="Tahoma" w:eastAsiaTheme="minorEastAsia" w:hAnsi="Tahoma" w:cs="Tahoma"/>
      <w:sz w:val="16"/>
      <w:szCs w:val="16"/>
      <w:lang w:eastAsia="bg-BG"/>
    </w:rPr>
  </w:style>
  <w:style w:type="character" w:customStyle="1" w:styleId="hps">
    <w:name w:val="hps"/>
    <w:basedOn w:val="DefaultParagraphFont"/>
    <w:rsid w:val="00E3798E"/>
  </w:style>
  <w:style w:type="character" w:customStyle="1" w:styleId="ListParagraphChar">
    <w:name w:val="List Paragraph Char"/>
    <w:aliases w:val="Recommendatio Char,Párrafo de lista Char,Recommendation Char,OBC Bullet Char,Dot pt Char,F5 List Paragraph Char,No Spacing1 Char,List Paragraph Char Char Char Char,Indicator Text Char,Colorful List - Accent 11 Char,Bullet 1 Char"/>
    <w:link w:val="ListParagraph"/>
    <w:uiPriority w:val="34"/>
    <w:qFormat/>
    <w:locked/>
    <w:rsid w:val="00E3798E"/>
    <w:rPr>
      <w:rFonts w:eastAsiaTheme="minorEastAsia"/>
      <w:lang w:eastAsia="bg-BG"/>
    </w:rPr>
  </w:style>
  <w:style w:type="paragraph" w:styleId="Header">
    <w:name w:val="header"/>
    <w:basedOn w:val="Normal"/>
    <w:link w:val="HeaderChar"/>
    <w:uiPriority w:val="99"/>
    <w:semiHidden/>
    <w:unhideWhenUsed/>
    <w:rsid w:val="00E379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3798E"/>
    <w:rPr>
      <w:rFonts w:eastAsiaTheme="minorEastAsia"/>
      <w:lang w:eastAsia="bg-BG"/>
    </w:rPr>
  </w:style>
  <w:style w:type="paragraph" w:styleId="Footer">
    <w:name w:val="footer"/>
    <w:basedOn w:val="Normal"/>
    <w:link w:val="FooterChar"/>
    <w:uiPriority w:val="99"/>
    <w:unhideWhenUsed/>
    <w:rsid w:val="00E379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798E"/>
    <w:rPr>
      <w:rFonts w:eastAsiaTheme="minorEastAsia"/>
      <w:lang w:eastAsia="bg-BG"/>
    </w:rPr>
  </w:style>
  <w:style w:type="paragraph" w:styleId="Revision">
    <w:name w:val="Revision"/>
    <w:hidden/>
    <w:uiPriority w:val="99"/>
    <w:semiHidden/>
    <w:rsid w:val="00E6030C"/>
    <w:pPr>
      <w:spacing w:after="0" w:line="240" w:lineRule="auto"/>
    </w:pPr>
    <w:rPr>
      <w:rFonts w:eastAsiaTheme="minorEastAsia"/>
      <w:lang w:eastAsia="bg-BG"/>
    </w:rPr>
  </w:style>
  <w:style w:type="paragraph" w:customStyle="1" w:styleId="xmsonormal">
    <w:name w:val="x_msonormal"/>
    <w:basedOn w:val="Normal"/>
    <w:rsid w:val="009E51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711A"/>
    <w:rPr>
      <w:rFonts w:eastAsiaTheme="minorEastAsia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Recommendatio,Párrafo de lista,Recommendation,OBC Bullet,Dot pt,F5 List Paragraph,No Spacing1,List Paragraph Char Char Char,Indicator Text,Colorful List - Accent 11,Numbered Para 1,Bullet 1,Bullet Points,List Paragraph2,L,3,References"/>
    <w:basedOn w:val="Normal"/>
    <w:link w:val="ListParagraphChar"/>
    <w:uiPriority w:val="34"/>
    <w:qFormat/>
    <w:rsid w:val="008B711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A7D2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A7D2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A7D2C"/>
    <w:rPr>
      <w:rFonts w:eastAsiaTheme="minorEastAsia"/>
      <w:sz w:val="20"/>
      <w:szCs w:val="20"/>
      <w:lang w:eastAsia="bg-BG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A7D2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A7D2C"/>
    <w:rPr>
      <w:rFonts w:eastAsiaTheme="minorEastAsia"/>
      <w:b/>
      <w:bCs/>
      <w:sz w:val="20"/>
      <w:szCs w:val="20"/>
      <w:lang w:eastAsia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7D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7D2C"/>
    <w:rPr>
      <w:rFonts w:ascii="Tahoma" w:eastAsiaTheme="minorEastAsia" w:hAnsi="Tahoma" w:cs="Tahoma"/>
      <w:sz w:val="16"/>
      <w:szCs w:val="16"/>
      <w:lang w:eastAsia="bg-BG"/>
    </w:rPr>
  </w:style>
  <w:style w:type="character" w:customStyle="1" w:styleId="hps">
    <w:name w:val="hps"/>
    <w:basedOn w:val="DefaultParagraphFont"/>
    <w:rsid w:val="00E3798E"/>
  </w:style>
  <w:style w:type="character" w:customStyle="1" w:styleId="ListParagraphChar">
    <w:name w:val="List Paragraph Char"/>
    <w:aliases w:val="Recommendatio Char,Párrafo de lista Char,Recommendation Char,OBC Bullet Char,Dot pt Char,F5 List Paragraph Char,No Spacing1 Char,List Paragraph Char Char Char Char,Indicator Text Char,Colorful List - Accent 11 Char,Bullet 1 Char"/>
    <w:link w:val="ListParagraph"/>
    <w:uiPriority w:val="34"/>
    <w:qFormat/>
    <w:locked/>
    <w:rsid w:val="00E3798E"/>
    <w:rPr>
      <w:rFonts w:eastAsiaTheme="minorEastAsia"/>
      <w:lang w:eastAsia="bg-BG"/>
    </w:rPr>
  </w:style>
  <w:style w:type="paragraph" w:styleId="Header">
    <w:name w:val="header"/>
    <w:basedOn w:val="Normal"/>
    <w:link w:val="HeaderChar"/>
    <w:uiPriority w:val="99"/>
    <w:semiHidden/>
    <w:unhideWhenUsed/>
    <w:rsid w:val="00E379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3798E"/>
    <w:rPr>
      <w:rFonts w:eastAsiaTheme="minorEastAsia"/>
      <w:lang w:eastAsia="bg-BG"/>
    </w:rPr>
  </w:style>
  <w:style w:type="paragraph" w:styleId="Footer">
    <w:name w:val="footer"/>
    <w:basedOn w:val="Normal"/>
    <w:link w:val="FooterChar"/>
    <w:uiPriority w:val="99"/>
    <w:unhideWhenUsed/>
    <w:rsid w:val="00E379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798E"/>
    <w:rPr>
      <w:rFonts w:eastAsiaTheme="minorEastAsia"/>
      <w:lang w:eastAsia="bg-BG"/>
    </w:rPr>
  </w:style>
  <w:style w:type="paragraph" w:styleId="Revision">
    <w:name w:val="Revision"/>
    <w:hidden/>
    <w:uiPriority w:val="99"/>
    <w:semiHidden/>
    <w:rsid w:val="00E6030C"/>
    <w:pPr>
      <w:spacing w:after="0" w:line="240" w:lineRule="auto"/>
    </w:pPr>
    <w:rPr>
      <w:rFonts w:eastAsiaTheme="minorEastAsia"/>
      <w:lang w:eastAsia="bg-BG"/>
    </w:rPr>
  </w:style>
  <w:style w:type="paragraph" w:customStyle="1" w:styleId="xmsonormal">
    <w:name w:val="x_msonormal"/>
    <w:basedOn w:val="Normal"/>
    <w:rsid w:val="009E51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97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7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8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C952E0A-2C2E-45E7-BC15-BEC45A7C54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646</Words>
  <Characters>3685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</Company>
  <LinksUpToDate>false</LinksUpToDate>
  <CharactersWithSpaces>4323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vessela.atzeva</dc:creator>
  <cp:lastModifiedBy>nie</cp:lastModifiedBy>
  <cp:revision>2</cp:revision>
  <cp:lastPrinted>2016-01-31T22:26:00Z</cp:lastPrinted>
  <dcterms:created xsi:type="dcterms:W3CDTF">2016-02-01T15:49:00Z</dcterms:created>
  <dcterms:modified xsi:type="dcterms:W3CDTF">2016-02-01T15:49:00Z</dcterms:modified>
</cp:coreProperties>
</file>